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8D51E" w14:textId="77777777" w:rsidR="00C82964" w:rsidRPr="009B0208" w:rsidRDefault="00C82964" w:rsidP="007900C1">
      <w:pPr>
        <w:spacing w:before="120" w:after="120"/>
        <w:jc w:val="center"/>
        <w:rPr>
          <w:rFonts w:asciiTheme="minorHAnsi" w:hAnsiTheme="minorHAnsi" w:cstheme="minorHAnsi"/>
          <w:b/>
          <w:color w:val="1F497D"/>
          <w:sz w:val="36"/>
          <w:szCs w:val="36"/>
        </w:rPr>
      </w:pPr>
    </w:p>
    <w:p w14:paraId="20A4E075" w14:textId="77777777" w:rsidR="008C0C85" w:rsidRPr="00387357" w:rsidRDefault="008C0C85" w:rsidP="008C0C85">
      <w:pPr>
        <w:ind w:left="-426"/>
        <w:jc w:val="center"/>
        <w:rPr>
          <w:rFonts w:asciiTheme="minorHAnsi" w:hAnsiTheme="minorHAnsi" w:cstheme="minorHAnsi"/>
          <w:b/>
          <w:sz w:val="28"/>
        </w:rPr>
      </w:pPr>
      <w:r w:rsidRPr="00387357">
        <w:rPr>
          <w:rFonts w:asciiTheme="minorHAnsi" w:hAnsiTheme="minorHAnsi" w:cstheme="minorHAnsi"/>
          <w:b/>
          <w:sz w:val="28"/>
        </w:rPr>
        <w:t>Špecifikácia rozsahu oprávnenej aktivity a oprávnených výdavkov</w:t>
      </w:r>
    </w:p>
    <w:p w14:paraId="1689B806" w14:textId="77777777" w:rsidR="007900C1" w:rsidRPr="009B0208" w:rsidRDefault="007900C1" w:rsidP="007900C1">
      <w:pPr>
        <w:ind w:left="-426"/>
        <w:jc w:val="both"/>
        <w:rPr>
          <w:rFonts w:asciiTheme="minorHAnsi" w:hAnsiTheme="minorHAnsi" w:cstheme="minorHAnsi"/>
        </w:rPr>
      </w:pPr>
    </w:p>
    <w:p w14:paraId="3C658BF5" w14:textId="77777777" w:rsidR="00D80A8E" w:rsidRPr="009B0208" w:rsidRDefault="00D80A8E" w:rsidP="007900C1">
      <w:pPr>
        <w:ind w:left="-426"/>
        <w:jc w:val="both"/>
        <w:rPr>
          <w:rFonts w:asciiTheme="minorHAnsi" w:hAnsiTheme="minorHAnsi" w:cstheme="minorHAnsi"/>
        </w:rPr>
      </w:pPr>
    </w:p>
    <w:tbl>
      <w:tblPr>
        <w:tblStyle w:val="Mriekatabuky"/>
        <w:tblW w:w="14601" w:type="dxa"/>
        <w:tblInd w:w="-289" w:type="dxa"/>
        <w:shd w:val="clear" w:color="auto" w:fill="A6A6A6" w:themeFill="background1" w:themeFillShade="A6"/>
        <w:tblLook w:val="04A0" w:firstRow="1" w:lastRow="0" w:firstColumn="1" w:lastColumn="0" w:noHBand="0" w:noVBand="1"/>
      </w:tblPr>
      <w:tblGrid>
        <w:gridCol w:w="14601"/>
      </w:tblGrid>
      <w:tr w:rsidR="007A1D28" w:rsidRPr="009B0208" w14:paraId="4003EEEE" w14:textId="77777777" w:rsidTr="00773273">
        <w:tc>
          <w:tcPr>
            <w:tcW w:w="14601" w:type="dxa"/>
            <w:shd w:val="clear" w:color="auto" w:fill="A6A6A6" w:themeFill="background1" w:themeFillShade="A6"/>
          </w:tcPr>
          <w:p w14:paraId="1EB6FE50" w14:textId="77777777" w:rsidR="007A1D28" w:rsidRPr="009B0208" w:rsidRDefault="007A1D28" w:rsidP="00773273">
            <w:pPr>
              <w:spacing w:before="60" w:after="60"/>
              <w:ind w:left="85" w:right="85"/>
              <w:jc w:val="both"/>
              <w:rPr>
                <w:rFonts w:asciiTheme="minorHAnsi" w:hAnsiTheme="minorHAnsi" w:cstheme="minorHAnsi"/>
                <w:b/>
                <w:sz w:val="22"/>
                <w:szCs w:val="22"/>
                <w:lang w:val="sk-SK"/>
              </w:rPr>
            </w:pPr>
            <w:r w:rsidRPr="009B0208">
              <w:rPr>
                <w:rFonts w:asciiTheme="minorHAnsi" w:hAnsiTheme="minorHAnsi" w:cstheme="minorHAnsi"/>
                <w:b/>
                <w:sz w:val="22"/>
                <w:szCs w:val="22"/>
                <w:lang w:val="sk-SK"/>
              </w:rPr>
              <w:t>Upozornenie:</w:t>
            </w:r>
          </w:p>
          <w:p w14:paraId="580DAB0D" w14:textId="77777777" w:rsidR="007A1D28" w:rsidRPr="009B0208" w:rsidRDefault="007A1D28" w:rsidP="00773273">
            <w:pPr>
              <w:spacing w:before="60" w:after="60"/>
              <w:ind w:left="85" w:right="85"/>
              <w:jc w:val="both"/>
              <w:rPr>
                <w:rFonts w:asciiTheme="minorHAnsi" w:hAnsiTheme="minorHAnsi" w:cstheme="minorHAnsi"/>
                <w:sz w:val="22"/>
                <w:szCs w:val="22"/>
                <w:lang w:val="sk-SK"/>
              </w:rPr>
            </w:pPr>
            <w:r w:rsidRPr="009B0208">
              <w:rPr>
                <w:rFonts w:asciiTheme="minorHAnsi" w:hAnsiTheme="minorHAnsi" w:cstheme="minorHAnsi"/>
                <w:sz w:val="22"/>
                <w:szCs w:val="22"/>
                <w:lang w:val="sk-SK"/>
              </w:rPr>
              <w:t xml:space="preserve">Oprávnené sú iba tie </w:t>
            </w:r>
            <w:r w:rsidRPr="009B0208">
              <w:rPr>
                <w:rFonts w:asciiTheme="minorHAnsi" w:hAnsiTheme="minorHAnsi" w:cstheme="minorHAnsi"/>
                <w:b/>
                <w:sz w:val="22"/>
                <w:szCs w:val="22"/>
                <w:lang w:val="sk-SK"/>
              </w:rPr>
              <w:t>výdavky, ktoré sú nevyhnutné</w:t>
            </w:r>
            <w:r w:rsidRPr="009B0208">
              <w:rPr>
                <w:rFonts w:asciiTheme="minorHAnsi" w:hAnsiTheme="minorHAnsi" w:cstheme="minorHAnsi"/>
                <w:sz w:val="22"/>
                <w:szCs w:val="22"/>
                <w:lang w:val="sk-SK"/>
              </w:rPr>
              <w:t xml:space="preserve"> pre realizáciu a dosiahnutie cieľov projektu.</w:t>
            </w:r>
          </w:p>
          <w:p w14:paraId="73262991" w14:textId="77777777" w:rsidR="007A1D28" w:rsidRPr="009B0208" w:rsidRDefault="007A1D28" w:rsidP="00773273">
            <w:pPr>
              <w:spacing w:before="60" w:after="60"/>
              <w:ind w:left="85" w:right="85"/>
              <w:jc w:val="both"/>
              <w:rPr>
                <w:rFonts w:asciiTheme="minorHAnsi" w:hAnsiTheme="minorHAnsi" w:cstheme="minorHAnsi"/>
                <w:sz w:val="22"/>
                <w:szCs w:val="22"/>
                <w:lang w:val="sk-SK"/>
              </w:rPr>
            </w:pPr>
            <w:r w:rsidRPr="009B0208">
              <w:rPr>
                <w:rFonts w:asciiTheme="minorHAnsi" w:hAnsiTheme="minorHAnsi" w:cstheme="minorHAnsi"/>
                <w:sz w:val="22"/>
                <w:szCs w:val="22"/>
                <w:lang w:val="sk-SK"/>
              </w:rPr>
              <w:t>Daň z pridanej hodnoty (ďalej len „DPH“) sa považuje za neoprávnený výdavok v prípade, ak:</w:t>
            </w:r>
          </w:p>
          <w:p w14:paraId="461FC079" w14:textId="3A4EB34C" w:rsidR="007A1D28" w:rsidRPr="009B0208" w:rsidRDefault="00114544" w:rsidP="00773273">
            <w:pPr>
              <w:pStyle w:val="Odsekzoznamu"/>
              <w:numPr>
                <w:ilvl w:val="0"/>
                <w:numId w:val="4"/>
              </w:numPr>
              <w:ind w:left="606" w:right="85" w:hanging="357"/>
              <w:contextualSpacing w:val="0"/>
              <w:jc w:val="both"/>
              <w:rPr>
                <w:rFonts w:asciiTheme="minorHAnsi" w:hAnsiTheme="minorHAnsi" w:cstheme="minorHAnsi"/>
                <w:sz w:val="22"/>
                <w:szCs w:val="22"/>
                <w:lang w:val="sk-SK" w:eastAsia="en-US"/>
              </w:rPr>
            </w:pPr>
            <w:r>
              <w:rPr>
                <w:rFonts w:asciiTheme="minorHAnsi" w:hAnsiTheme="minorHAnsi" w:cstheme="minorHAnsi"/>
                <w:sz w:val="22"/>
                <w:szCs w:val="22"/>
                <w:lang w:val="sk-SK" w:eastAsia="en-US"/>
              </w:rPr>
              <w:t>žiadateľ</w:t>
            </w:r>
            <w:r w:rsidR="007A1D28" w:rsidRPr="009B0208">
              <w:rPr>
                <w:rFonts w:asciiTheme="minorHAnsi" w:hAnsiTheme="minorHAnsi" w:cstheme="minorHAnsi"/>
                <w:sz w:val="22"/>
                <w:szCs w:val="22"/>
                <w:lang w:val="sk-SK" w:eastAsia="en-US"/>
              </w:rPr>
              <w:t xml:space="preserve"> má nárok na vrátanie (odpočet) DPH za nadobudnutý a/alebo zhodnotený majetok, ktorý je financovaný z príspevku;</w:t>
            </w:r>
          </w:p>
          <w:p w14:paraId="4B27C95C" w14:textId="78413E14" w:rsidR="007A1D28" w:rsidRPr="009B0208" w:rsidRDefault="007A1D28" w:rsidP="00773273">
            <w:pPr>
              <w:pStyle w:val="Odsekzoznamu"/>
              <w:numPr>
                <w:ilvl w:val="0"/>
                <w:numId w:val="4"/>
              </w:numPr>
              <w:ind w:left="606" w:right="85" w:hanging="357"/>
              <w:contextualSpacing w:val="0"/>
              <w:jc w:val="both"/>
              <w:rPr>
                <w:rFonts w:asciiTheme="minorHAnsi" w:hAnsiTheme="minorHAnsi" w:cstheme="minorHAnsi"/>
                <w:sz w:val="22"/>
                <w:szCs w:val="22"/>
                <w:lang w:val="sk-SK" w:eastAsia="en-US"/>
              </w:rPr>
            </w:pPr>
            <w:r w:rsidRPr="009B0208">
              <w:rPr>
                <w:rFonts w:asciiTheme="minorHAnsi" w:hAnsiTheme="minorHAnsi" w:cstheme="minorHAnsi"/>
                <w:sz w:val="22"/>
                <w:szCs w:val="22"/>
                <w:lang w:val="sk-SK" w:eastAsia="en-US"/>
              </w:rPr>
              <w:t>z prevádzkovania majetku nadobudnutého a/alebo zhodnoteného z poskytnutého príspevku plynú akékoľvek príjmy z ekonomickej činnosti, pričom na</w:t>
            </w:r>
            <w:r w:rsidR="009A1FA7">
              <w:rPr>
                <w:rFonts w:asciiTheme="minorHAnsi" w:hAnsiTheme="minorHAnsi" w:cstheme="minorHAnsi"/>
                <w:sz w:val="22"/>
                <w:szCs w:val="22"/>
                <w:lang w:val="sk-SK" w:eastAsia="en-US"/>
              </w:rPr>
              <w:t> </w:t>
            </w:r>
            <w:r w:rsidRPr="009B0208">
              <w:rPr>
                <w:rFonts w:asciiTheme="minorHAnsi" w:hAnsiTheme="minorHAnsi" w:cstheme="minorHAnsi"/>
                <w:sz w:val="22"/>
                <w:szCs w:val="22"/>
                <w:lang w:val="sk-SK" w:eastAsia="en-US"/>
              </w:rPr>
              <w:t>účely tejto činnosti sa prevádzkovateľ tohto majetku stáva zdaniteľnou osobou podľa § 3 zákona o DPH</w:t>
            </w:r>
            <w:r w:rsidRPr="00773273">
              <w:rPr>
                <w:rFonts w:asciiTheme="minorHAnsi" w:hAnsiTheme="minorHAnsi" w:cstheme="minorHAnsi"/>
                <w:szCs w:val="22"/>
                <w:vertAlign w:val="superscript"/>
              </w:rPr>
              <w:footnoteReference w:id="1"/>
            </w:r>
            <w:r w:rsidRPr="009B0208">
              <w:rPr>
                <w:rFonts w:asciiTheme="minorHAnsi" w:hAnsiTheme="minorHAnsi" w:cstheme="minorHAnsi"/>
                <w:sz w:val="22"/>
                <w:szCs w:val="22"/>
                <w:lang w:val="sk-SK" w:eastAsia="en-US"/>
              </w:rPr>
              <w:t xml:space="preserve">. </w:t>
            </w:r>
          </w:p>
          <w:p w14:paraId="50649B5F" w14:textId="77777777" w:rsidR="007A1D28" w:rsidRPr="009B0208" w:rsidRDefault="007A1D28" w:rsidP="00773273">
            <w:pPr>
              <w:spacing w:before="60" w:after="60"/>
              <w:ind w:left="85" w:right="85"/>
              <w:jc w:val="both"/>
              <w:rPr>
                <w:rFonts w:asciiTheme="minorHAnsi" w:hAnsiTheme="minorHAnsi" w:cstheme="minorHAnsi"/>
                <w:sz w:val="22"/>
                <w:szCs w:val="22"/>
                <w:lang w:val="sk-SK"/>
              </w:rPr>
            </w:pPr>
          </w:p>
          <w:p w14:paraId="3EA97A42" w14:textId="25EB3785" w:rsidR="007A1D28" w:rsidRPr="009B0208" w:rsidRDefault="007A1D28" w:rsidP="00773273">
            <w:pPr>
              <w:spacing w:before="60" w:after="60"/>
              <w:ind w:left="85" w:right="85"/>
              <w:jc w:val="both"/>
              <w:rPr>
                <w:rFonts w:asciiTheme="minorHAnsi" w:hAnsiTheme="minorHAnsi" w:cstheme="minorHAnsi"/>
                <w:sz w:val="22"/>
                <w:szCs w:val="22"/>
                <w:lang w:val="sk-SK"/>
              </w:rPr>
            </w:pPr>
            <w:r w:rsidRPr="009B0208">
              <w:rPr>
                <w:rFonts w:asciiTheme="minorHAnsi" w:hAnsiTheme="minorHAnsi" w:cstheme="minorHAnsi"/>
                <w:sz w:val="22"/>
                <w:szCs w:val="22"/>
                <w:lang w:val="sk-SK"/>
              </w:rPr>
              <w:t>Výdavky, obstarávané dodávateľským spôsobom, na ktorých obstaranie sa vzťahujú pravidlá verejného obstarávania, musia byť obstarané v súlade so zákonom o</w:t>
            </w:r>
            <w:r w:rsidR="009A1FA7">
              <w:rPr>
                <w:rFonts w:asciiTheme="minorHAnsi" w:hAnsiTheme="minorHAnsi" w:cstheme="minorHAnsi"/>
                <w:sz w:val="22"/>
                <w:szCs w:val="22"/>
                <w:lang w:val="sk-SK"/>
              </w:rPr>
              <w:t> </w:t>
            </w:r>
            <w:r w:rsidRPr="009B0208">
              <w:rPr>
                <w:rFonts w:asciiTheme="minorHAnsi" w:hAnsiTheme="minorHAnsi" w:cstheme="minorHAnsi"/>
                <w:sz w:val="22"/>
                <w:szCs w:val="22"/>
                <w:lang w:val="sk-SK"/>
              </w:rPr>
              <w:t>verejnom obstarávaní a usmerneniami RO pre IROP k procesom verejného obstarávania.</w:t>
            </w:r>
          </w:p>
          <w:p w14:paraId="0E952469" w14:textId="77777777" w:rsidR="00D41226" w:rsidRDefault="001F08C9" w:rsidP="00773273">
            <w:pPr>
              <w:spacing w:before="60" w:after="60"/>
              <w:ind w:left="85" w:right="85"/>
              <w:jc w:val="both"/>
              <w:rPr>
                <w:rFonts w:asciiTheme="minorHAnsi" w:hAnsiTheme="minorHAnsi" w:cstheme="minorHAnsi"/>
                <w:sz w:val="22"/>
                <w:szCs w:val="22"/>
                <w:lang w:val="sk-SK"/>
              </w:rPr>
            </w:pPr>
            <w:r>
              <w:rPr>
                <w:rFonts w:asciiTheme="minorHAnsi" w:hAnsiTheme="minorHAnsi" w:cstheme="minorHAnsi"/>
                <w:sz w:val="22"/>
                <w:szCs w:val="22"/>
                <w:lang w:val="sk-SK"/>
              </w:rPr>
              <w:t>Žiadateľ</w:t>
            </w:r>
            <w:r w:rsidRPr="009B0208">
              <w:rPr>
                <w:rFonts w:asciiTheme="minorHAnsi" w:hAnsiTheme="minorHAnsi" w:cstheme="minorHAnsi"/>
                <w:sz w:val="22"/>
                <w:szCs w:val="22"/>
                <w:lang w:val="sk-SK"/>
              </w:rPr>
              <w:t xml:space="preserve"> </w:t>
            </w:r>
            <w:r w:rsidR="007A1D28" w:rsidRPr="009B0208">
              <w:rPr>
                <w:rFonts w:asciiTheme="minorHAnsi" w:hAnsiTheme="minorHAnsi" w:cstheme="minorHAnsi"/>
                <w:sz w:val="22"/>
                <w:szCs w:val="22"/>
                <w:lang w:val="sk-SK"/>
              </w:rPr>
              <w:t xml:space="preserve">je povinný zostaviť rozpočet projektu, pričom ako oprávnené výdavky si môže nárokovať len tie, ktoré spadajú do </w:t>
            </w:r>
            <w:r w:rsidR="00041EA6" w:rsidRPr="009B0208">
              <w:rPr>
                <w:rFonts w:asciiTheme="minorHAnsi" w:hAnsiTheme="minorHAnsi" w:cstheme="minorHAnsi"/>
                <w:sz w:val="22"/>
                <w:szCs w:val="22"/>
                <w:lang w:val="sk-SK"/>
              </w:rPr>
              <w:t xml:space="preserve">nižšie </w:t>
            </w:r>
            <w:r w:rsidR="007A1D28" w:rsidRPr="009B0208">
              <w:rPr>
                <w:rFonts w:asciiTheme="minorHAnsi" w:hAnsiTheme="minorHAnsi" w:cstheme="minorHAnsi"/>
                <w:sz w:val="22"/>
                <w:szCs w:val="22"/>
                <w:lang w:val="sk-SK"/>
              </w:rPr>
              <w:t xml:space="preserve">uvedené definičného rámca. </w:t>
            </w:r>
            <w:r>
              <w:rPr>
                <w:rFonts w:asciiTheme="minorHAnsi" w:hAnsiTheme="minorHAnsi" w:cstheme="minorHAnsi"/>
                <w:sz w:val="22"/>
                <w:szCs w:val="22"/>
                <w:lang w:val="sk-SK"/>
              </w:rPr>
              <w:t>Žiadateľ</w:t>
            </w:r>
            <w:r w:rsidRPr="009B0208">
              <w:rPr>
                <w:rFonts w:asciiTheme="minorHAnsi" w:hAnsiTheme="minorHAnsi" w:cstheme="minorHAnsi"/>
                <w:sz w:val="22"/>
                <w:szCs w:val="22"/>
                <w:lang w:val="sk-SK"/>
              </w:rPr>
              <w:t xml:space="preserve"> </w:t>
            </w:r>
            <w:r w:rsidR="007A1D28" w:rsidRPr="009B0208">
              <w:rPr>
                <w:rFonts w:asciiTheme="minorHAnsi" w:hAnsiTheme="minorHAnsi" w:cstheme="minorHAnsi"/>
                <w:sz w:val="22"/>
                <w:szCs w:val="22"/>
                <w:lang w:val="sk-SK"/>
              </w:rPr>
              <w:t>v rozpočte projektu vecne odôvodní, že jeho výdavky spadajú do uvedeného rámca a tiež zdôvodní ich potrebu, resp. nevyhnutnosť pre úspešnú realizáciu projektu.</w:t>
            </w:r>
          </w:p>
          <w:p w14:paraId="0AA29768" w14:textId="77777777" w:rsidR="00C809D2" w:rsidRDefault="00C809D2" w:rsidP="00773273">
            <w:pPr>
              <w:spacing w:before="60" w:after="60"/>
              <w:ind w:left="85" w:right="85"/>
              <w:jc w:val="both"/>
              <w:rPr>
                <w:rFonts w:asciiTheme="minorHAnsi" w:hAnsiTheme="minorHAnsi" w:cstheme="minorHAnsi"/>
                <w:sz w:val="22"/>
                <w:szCs w:val="22"/>
                <w:lang w:val="sk-SK"/>
              </w:rPr>
            </w:pPr>
          </w:p>
          <w:p w14:paraId="164677D4" w14:textId="77777777" w:rsidR="00C809D2" w:rsidRDefault="00C809D2" w:rsidP="00C809D2">
            <w:pPr>
              <w:spacing w:before="60" w:after="60"/>
              <w:ind w:left="85" w:right="85"/>
              <w:jc w:val="both"/>
              <w:rPr>
                <w:rFonts w:asciiTheme="minorHAnsi" w:hAnsiTheme="minorHAnsi" w:cstheme="minorHAnsi"/>
                <w:b/>
                <w:bCs/>
              </w:rPr>
            </w:pPr>
            <w:proofErr w:type="spellStart"/>
            <w:r>
              <w:rPr>
                <w:rFonts w:asciiTheme="minorHAnsi" w:hAnsiTheme="minorHAnsi" w:cstheme="minorHAnsi"/>
                <w:b/>
                <w:bCs/>
              </w:rPr>
              <w:t>Akýkoľvek</w:t>
            </w:r>
            <w:proofErr w:type="spellEnd"/>
            <w:r>
              <w:rPr>
                <w:rFonts w:asciiTheme="minorHAnsi" w:hAnsiTheme="minorHAnsi" w:cstheme="minorHAnsi"/>
                <w:b/>
                <w:bCs/>
              </w:rPr>
              <w:t xml:space="preserve"> </w:t>
            </w:r>
            <w:proofErr w:type="spellStart"/>
            <w:r>
              <w:rPr>
                <w:rFonts w:asciiTheme="minorHAnsi" w:hAnsiTheme="minorHAnsi" w:cstheme="minorHAnsi"/>
                <w:b/>
                <w:bCs/>
              </w:rPr>
              <w:t>projekt</w:t>
            </w:r>
            <w:proofErr w:type="spellEnd"/>
            <w:r>
              <w:rPr>
                <w:rFonts w:asciiTheme="minorHAnsi" w:hAnsiTheme="minorHAnsi" w:cstheme="minorHAnsi"/>
                <w:b/>
                <w:bCs/>
              </w:rPr>
              <w:t xml:space="preserve"> </w:t>
            </w:r>
            <w:proofErr w:type="spellStart"/>
            <w:r>
              <w:rPr>
                <w:rFonts w:asciiTheme="minorHAnsi" w:hAnsiTheme="minorHAnsi" w:cstheme="minorHAnsi"/>
                <w:b/>
                <w:bCs/>
              </w:rPr>
              <w:t>odporúčame</w:t>
            </w:r>
            <w:proofErr w:type="spellEnd"/>
            <w:r>
              <w:rPr>
                <w:rFonts w:asciiTheme="minorHAnsi" w:hAnsiTheme="minorHAnsi" w:cstheme="minorHAnsi"/>
                <w:b/>
                <w:bCs/>
              </w:rPr>
              <w:t xml:space="preserve"> </w:t>
            </w:r>
            <w:proofErr w:type="spellStart"/>
            <w:r>
              <w:rPr>
                <w:rFonts w:asciiTheme="minorHAnsi" w:hAnsiTheme="minorHAnsi" w:cstheme="minorHAnsi"/>
                <w:b/>
                <w:bCs/>
              </w:rPr>
              <w:t>žiadateľom</w:t>
            </w:r>
            <w:proofErr w:type="spellEnd"/>
            <w:r>
              <w:rPr>
                <w:rFonts w:asciiTheme="minorHAnsi" w:hAnsiTheme="minorHAnsi" w:cstheme="minorHAnsi"/>
                <w:b/>
                <w:bCs/>
              </w:rPr>
              <w:t xml:space="preserve"> </w:t>
            </w:r>
            <w:proofErr w:type="spellStart"/>
            <w:r>
              <w:rPr>
                <w:rFonts w:asciiTheme="minorHAnsi" w:hAnsiTheme="minorHAnsi" w:cstheme="minorHAnsi"/>
                <w:b/>
                <w:bCs/>
              </w:rPr>
              <w:t>konzultovať</w:t>
            </w:r>
            <w:proofErr w:type="spellEnd"/>
            <w:r>
              <w:rPr>
                <w:rFonts w:asciiTheme="minorHAnsi" w:hAnsiTheme="minorHAnsi" w:cstheme="minorHAnsi"/>
                <w:b/>
                <w:bCs/>
              </w:rPr>
              <w:t xml:space="preserve"> </w:t>
            </w:r>
            <w:proofErr w:type="spellStart"/>
            <w:r>
              <w:rPr>
                <w:rFonts w:asciiTheme="minorHAnsi" w:hAnsiTheme="minorHAnsi" w:cstheme="minorHAnsi"/>
                <w:b/>
                <w:bCs/>
              </w:rPr>
              <w:t>pri</w:t>
            </w:r>
            <w:proofErr w:type="spellEnd"/>
            <w:r>
              <w:rPr>
                <w:rFonts w:asciiTheme="minorHAnsi" w:hAnsiTheme="minorHAnsi" w:cstheme="minorHAnsi"/>
                <w:b/>
                <w:bCs/>
              </w:rPr>
              <w:t xml:space="preserve"> </w:t>
            </w:r>
            <w:proofErr w:type="spellStart"/>
            <w:r>
              <w:rPr>
                <w:rFonts w:asciiTheme="minorHAnsi" w:hAnsiTheme="minorHAnsi" w:cstheme="minorHAnsi"/>
                <w:b/>
                <w:bCs/>
              </w:rPr>
              <w:t>jeho</w:t>
            </w:r>
            <w:proofErr w:type="spellEnd"/>
            <w:r>
              <w:rPr>
                <w:rFonts w:asciiTheme="minorHAnsi" w:hAnsiTheme="minorHAnsi" w:cstheme="minorHAnsi"/>
                <w:b/>
                <w:bCs/>
              </w:rPr>
              <w:t xml:space="preserve"> </w:t>
            </w:r>
            <w:proofErr w:type="spellStart"/>
            <w:r>
              <w:rPr>
                <w:rFonts w:asciiTheme="minorHAnsi" w:hAnsiTheme="minorHAnsi" w:cstheme="minorHAnsi"/>
                <w:b/>
                <w:bCs/>
              </w:rPr>
              <w:t>príprave</w:t>
            </w:r>
            <w:proofErr w:type="spellEnd"/>
            <w:r>
              <w:rPr>
                <w:rFonts w:asciiTheme="minorHAnsi" w:hAnsiTheme="minorHAnsi" w:cstheme="minorHAnsi"/>
                <w:b/>
                <w:bCs/>
              </w:rPr>
              <w:t xml:space="preserve"> s MAS.</w:t>
            </w:r>
          </w:p>
          <w:p w14:paraId="278BFA09" w14:textId="37F02DBF" w:rsidR="00C809D2" w:rsidRPr="00D41226" w:rsidRDefault="00C809D2" w:rsidP="00773273">
            <w:pPr>
              <w:spacing w:before="60" w:after="60"/>
              <w:ind w:left="85" w:right="85"/>
              <w:jc w:val="both"/>
              <w:rPr>
                <w:rFonts w:asciiTheme="minorHAnsi" w:hAnsiTheme="minorHAnsi" w:cstheme="minorHAnsi"/>
                <w:b/>
                <w:bCs/>
                <w:lang w:val="sk-SK"/>
              </w:rPr>
            </w:pPr>
          </w:p>
        </w:tc>
      </w:tr>
    </w:tbl>
    <w:p w14:paraId="71F1FB1F" w14:textId="46A148E4" w:rsidR="007900C1" w:rsidRDefault="007900C1" w:rsidP="007900C1">
      <w:pPr>
        <w:ind w:left="-426"/>
        <w:jc w:val="both"/>
        <w:rPr>
          <w:rFonts w:asciiTheme="minorHAnsi" w:hAnsiTheme="minorHAnsi" w:cstheme="minorHAnsi"/>
        </w:rPr>
      </w:pPr>
    </w:p>
    <w:p w14:paraId="4981B439" w14:textId="77777777" w:rsidR="00856D01" w:rsidRPr="009B0208" w:rsidRDefault="00856D01" w:rsidP="00D80A8E">
      <w:pPr>
        <w:ind w:left="-284"/>
        <w:jc w:val="both"/>
        <w:rPr>
          <w:rFonts w:asciiTheme="minorHAnsi" w:hAnsiTheme="minorHAnsi" w:cstheme="minorHAnsi"/>
          <w:i/>
          <w:highlight w:val="yellow"/>
        </w:rPr>
        <w:sectPr w:rsidR="00856D01" w:rsidRPr="009B0208" w:rsidSect="00697E93">
          <w:headerReference w:type="first" r:id="rId9"/>
          <w:pgSz w:w="16838" w:h="11906" w:orient="landscape"/>
          <w:pgMar w:top="1417" w:right="1417" w:bottom="1417" w:left="1417" w:header="708" w:footer="708" w:gutter="0"/>
          <w:cols w:space="708"/>
          <w:titlePg/>
          <w:docGrid w:linePitch="360"/>
        </w:sectPr>
      </w:pPr>
    </w:p>
    <w:tbl>
      <w:tblPr>
        <w:tblStyle w:val="Deloittetable21"/>
        <w:tblW w:w="14710" w:type="dxa"/>
        <w:tblInd w:w="-39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6063"/>
        <w:gridCol w:w="8647"/>
      </w:tblGrid>
      <w:tr w:rsidR="00856D01" w:rsidRPr="009B0208" w14:paraId="6687515A" w14:textId="77777777" w:rsidTr="00114544">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9CC2E5" w:themeColor="accent1" w:themeTint="99"/>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0FEBDCEE" w14:textId="77777777" w:rsidR="00856D01" w:rsidRPr="009B0208" w:rsidRDefault="00856D01" w:rsidP="00773273">
            <w:pPr>
              <w:spacing w:before="40" w:after="40"/>
              <w:ind w:left="85" w:righ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lastRenderedPageBreak/>
              <w:t>Špecifický cieľ 5.1.1 - Zvýšenie zamestnanosti na miestnej úrovni podporou podnikania a inovácii</w:t>
            </w:r>
          </w:p>
        </w:tc>
      </w:tr>
      <w:tr w:rsidR="00856D01" w:rsidRPr="009B0208" w14:paraId="36EEBD7D"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E7E6E6" w:themeColor="background2"/>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7048E10E" w14:textId="77777777" w:rsidR="00856D01" w:rsidRPr="009B0208" w:rsidRDefault="00856D01" w:rsidP="00773273">
            <w:pPr>
              <w:spacing w:before="40" w:after="40"/>
              <w:ind w:left="927" w:right="85" w:hanging="842"/>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 xml:space="preserve">Aktivita: </w:t>
            </w:r>
            <w:r w:rsidRPr="009B0208">
              <w:rPr>
                <w:rFonts w:asciiTheme="minorHAnsi" w:hAnsiTheme="minorHAnsi" w:cstheme="minorHAnsi"/>
                <w:color w:val="FFFFFF" w:themeColor="background1"/>
                <w:lang w:val="sk-SK"/>
              </w:rPr>
              <w:tab/>
              <w:t xml:space="preserve">A. Zakladanie nových a podpora existujúcich </w:t>
            </w:r>
            <w:proofErr w:type="spellStart"/>
            <w:r w:rsidRPr="009B0208">
              <w:rPr>
                <w:rFonts w:asciiTheme="minorHAnsi" w:hAnsiTheme="minorHAnsi" w:cstheme="minorHAnsi"/>
                <w:color w:val="FFFFFF" w:themeColor="background1"/>
                <w:lang w:val="sk-SK"/>
              </w:rPr>
              <w:t>mikro</w:t>
            </w:r>
            <w:proofErr w:type="spellEnd"/>
            <w:r w:rsidRPr="009B0208">
              <w:rPr>
                <w:rFonts w:asciiTheme="minorHAnsi" w:hAnsiTheme="minorHAnsi" w:cstheme="minorHAnsi"/>
                <w:color w:val="FFFFFF" w:themeColor="background1"/>
                <w:lang w:val="sk-SK"/>
              </w:rPr>
              <w:t xml:space="preserve"> a malých podnikov, samostatne  zárobkovo činných osôb, družstiev</w:t>
            </w:r>
          </w:p>
        </w:tc>
      </w:tr>
      <w:tr w:rsidR="00856D01" w:rsidRPr="009B0208" w14:paraId="09BA852B"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E7E6E6" w:themeColor="background2"/>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7FE8315C" w14:textId="77777777" w:rsidR="00856D01" w:rsidRPr="009B0208" w:rsidRDefault="00856D01" w:rsidP="00773273">
            <w:pPr>
              <w:spacing w:before="40" w:after="40"/>
              <w:ind w:left="85" w:righ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A1 Podpora podnikania a inovácií</w:t>
            </w:r>
          </w:p>
        </w:tc>
      </w:tr>
      <w:tr w:rsidR="00856D01" w:rsidRPr="009B0208" w14:paraId="05775FB3"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E7E6E6" w:themeColor="background2"/>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53938814" w14:textId="5549EB8F" w:rsidR="00856D01" w:rsidRPr="009B0208" w:rsidRDefault="00856D01" w:rsidP="00773273">
            <w:pPr>
              <w:spacing w:before="40" w:after="40"/>
              <w:ind w:lef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Popis oprávnenej aktivity:</w:t>
            </w:r>
          </w:p>
          <w:p w14:paraId="5DD84FB7" w14:textId="575298E2" w:rsidR="00856D01" w:rsidRPr="00773273" w:rsidRDefault="00856D01" w:rsidP="00773273">
            <w:pPr>
              <w:pStyle w:val="Odsekzoznamu"/>
              <w:numPr>
                <w:ilvl w:val="0"/>
                <w:numId w:val="10"/>
              </w:numPr>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obstaranie hmotného majetku pre účely tvorby pracovných miest,</w:t>
            </w:r>
          </w:p>
          <w:p w14:paraId="4E770143" w14:textId="5D8FB4C5" w:rsidR="00856D01" w:rsidRDefault="00856D01" w:rsidP="00773273">
            <w:pPr>
              <w:pStyle w:val="Odsekzoznamu"/>
              <w:numPr>
                <w:ilvl w:val="0"/>
                <w:numId w:val="10"/>
              </w:numPr>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nutné stavebnotechnické úpravy budov spojené s umiestnením obstaranej technológie a/alebo s poskytovaním nových služieb,</w:t>
            </w:r>
          </w:p>
          <w:p w14:paraId="00EC304F" w14:textId="6A6C09EE" w:rsidR="00AB7BFE" w:rsidRPr="00773273" w:rsidRDefault="00AB7BFE" w:rsidP="00AB7BFE">
            <w:pPr>
              <w:pStyle w:val="Odsekzoznamu"/>
              <w:ind w:left="578"/>
              <w:jc w:val="both"/>
              <w:rPr>
                <w:rFonts w:asciiTheme="minorHAnsi" w:hAnsiTheme="minorHAnsi" w:cstheme="minorHAnsi"/>
                <w:color w:val="FFFFFF" w:themeColor="background1"/>
                <w:lang w:val="sk-SK"/>
              </w:rPr>
            </w:pPr>
            <w:r w:rsidRPr="00AB7BFE">
              <w:rPr>
                <w:rFonts w:asciiTheme="minorHAnsi" w:hAnsiTheme="minorHAnsi" w:cstheme="minorHAnsi"/>
                <w:color w:val="FFFFFF" w:themeColor="background1"/>
                <w:lang w:val="sk-SK"/>
              </w:rPr>
              <w:t xml:space="preserve">Pozn. Za oprávnené nutné stavebnotechnické úpravy budov sa považuje iba taký rozsah prác, ktorý priamo súvisí s projektom, t.j. napr. úpravy pre zabezpečenie </w:t>
            </w:r>
            <w:proofErr w:type="spellStart"/>
            <w:r w:rsidRPr="00AB7BFE">
              <w:rPr>
                <w:rFonts w:asciiTheme="minorHAnsi" w:hAnsiTheme="minorHAnsi" w:cstheme="minorHAnsi"/>
                <w:color w:val="FFFFFF" w:themeColor="background1"/>
                <w:lang w:val="sk-SK"/>
              </w:rPr>
              <w:t>nezávadného</w:t>
            </w:r>
            <w:proofErr w:type="spellEnd"/>
            <w:r w:rsidRPr="00AB7BFE">
              <w:rPr>
                <w:rFonts w:asciiTheme="minorHAnsi" w:hAnsiTheme="minorHAnsi" w:cstheme="minorHAnsi"/>
                <w:color w:val="FFFFFF" w:themeColor="background1"/>
                <w:lang w:val="sk-SK"/>
              </w:rPr>
              <w:t xml:space="preserve"> prostredia, pokiaľ to </w:t>
            </w:r>
            <w:proofErr w:type="spellStart"/>
            <w:r w:rsidRPr="00AB7BFE">
              <w:rPr>
                <w:rFonts w:asciiTheme="minorHAnsi" w:hAnsiTheme="minorHAnsi" w:cstheme="minorHAnsi"/>
                <w:color w:val="FFFFFF" w:themeColor="background1"/>
                <w:lang w:val="sk-SK"/>
              </w:rPr>
              <w:t>to</w:t>
            </w:r>
            <w:proofErr w:type="spellEnd"/>
            <w:r w:rsidRPr="00AB7BFE">
              <w:rPr>
                <w:rFonts w:asciiTheme="minorHAnsi" w:hAnsiTheme="minorHAnsi" w:cstheme="minorHAnsi"/>
                <w:color w:val="FFFFFF" w:themeColor="background1"/>
                <w:lang w:val="sk-SK"/>
              </w:rPr>
              <w:t xml:space="preserve"> vyžaduje citlivosť obstaranej technológie (aby nedochádzala k jej poškodeniu, napr. prachovými časticami) alebo úpravy priestorov, kde sa priamo bude poskytovať</w:t>
            </w:r>
          </w:p>
          <w:p w14:paraId="467842C1" w14:textId="2204C866" w:rsidR="00856D01" w:rsidRPr="00773273" w:rsidRDefault="00856D01" w:rsidP="00773273">
            <w:pPr>
              <w:pStyle w:val="Odsekzoznamu"/>
              <w:numPr>
                <w:ilvl w:val="0"/>
                <w:numId w:val="10"/>
              </w:numPr>
              <w:rPr>
                <w:rFonts w:asciiTheme="minorHAnsi" w:hAnsiTheme="minorHAnsi" w:cstheme="minorHAnsi"/>
                <w:color w:val="FFFFFF" w:themeColor="background1"/>
                <w:lang w:val="sk-SK"/>
              </w:rPr>
            </w:pPr>
            <w:proofErr w:type="spellStart"/>
            <w:r w:rsidRPr="00773273">
              <w:rPr>
                <w:rFonts w:asciiTheme="minorHAnsi" w:hAnsiTheme="minorHAnsi" w:cstheme="minorHAnsi"/>
                <w:color w:val="FFFFFF" w:themeColor="background1"/>
              </w:rPr>
              <w:t>podpora</w:t>
            </w:r>
            <w:proofErr w:type="spellEnd"/>
            <w:r w:rsidRPr="00773273">
              <w:rPr>
                <w:rFonts w:asciiTheme="minorHAnsi" w:hAnsiTheme="minorHAnsi" w:cstheme="minorHAnsi"/>
                <w:color w:val="FFFFFF" w:themeColor="background1"/>
              </w:rPr>
              <w:t xml:space="preserve"> </w:t>
            </w:r>
            <w:proofErr w:type="spellStart"/>
            <w:r w:rsidRPr="00773273">
              <w:rPr>
                <w:rFonts w:asciiTheme="minorHAnsi" w:hAnsiTheme="minorHAnsi" w:cstheme="minorHAnsi"/>
                <w:color w:val="FFFFFF" w:themeColor="background1"/>
              </w:rPr>
              <w:t>marketingových</w:t>
            </w:r>
            <w:proofErr w:type="spellEnd"/>
            <w:r w:rsidRPr="00773273">
              <w:rPr>
                <w:rFonts w:asciiTheme="minorHAnsi" w:hAnsiTheme="minorHAnsi" w:cstheme="minorHAnsi"/>
                <w:color w:val="FFFFFF" w:themeColor="background1"/>
              </w:rPr>
              <w:t xml:space="preserve"> </w:t>
            </w:r>
            <w:proofErr w:type="spellStart"/>
            <w:r w:rsidRPr="00773273">
              <w:rPr>
                <w:rFonts w:asciiTheme="minorHAnsi" w:hAnsiTheme="minorHAnsi" w:cstheme="minorHAnsi"/>
                <w:color w:val="FFFFFF" w:themeColor="background1"/>
              </w:rPr>
              <w:t>aktivít</w:t>
            </w:r>
            <w:proofErr w:type="spellEnd"/>
            <w:r w:rsidRPr="00773273">
              <w:rPr>
                <w:rFonts w:asciiTheme="minorHAnsi" w:hAnsiTheme="minorHAnsi" w:cstheme="minorHAnsi"/>
                <w:color w:val="FFFFFF" w:themeColor="background1"/>
              </w:rPr>
              <w:t>,</w:t>
            </w:r>
          </w:p>
          <w:p w14:paraId="06F7F16F" w14:textId="119B4164" w:rsidR="000950EA" w:rsidRPr="00773273" w:rsidRDefault="00856D01" w:rsidP="00773273">
            <w:pPr>
              <w:pStyle w:val="Odsekzoznamu"/>
              <w:numPr>
                <w:ilvl w:val="0"/>
                <w:numId w:val="10"/>
              </w:numPr>
              <w:rPr>
                <w:rFonts w:asciiTheme="minorHAnsi" w:hAnsiTheme="minorHAnsi" w:cstheme="minorHAnsi"/>
                <w:color w:val="FFFFFF" w:themeColor="background1"/>
                <w:lang w:val="sk-SK"/>
              </w:rPr>
            </w:pPr>
            <w:r w:rsidRPr="00D41226">
              <w:rPr>
                <w:rFonts w:asciiTheme="minorHAnsi" w:hAnsiTheme="minorHAnsi" w:cstheme="minorHAnsi"/>
                <w:color w:val="FFFFFF" w:themeColor="background1"/>
                <w:lang w:val="sk-SK"/>
              </w:rPr>
              <w:t>podpora miestnych produkčno-spotrebiteľských reťazcov, sieťovanie na úrovni miestnej ekonomiky a výmena skúseností</w:t>
            </w:r>
            <w:r w:rsidR="000950EA" w:rsidRPr="00D41226">
              <w:rPr>
                <w:rFonts w:asciiTheme="minorHAnsi" w:hAnsiTheme="minorHAnsi" w:cstheme="minorHAnsi"/>
                <w:color w:val="FFFFFF" w:themeColor="background1"/>
                <w:lang w:val="sk-SK"/>
              </w:rPr>
              <w:t>.</w:t>
            </w:r>
          </w:p>
          <w:p w14:paraId="257A9398" w14:textId="77777777" w:rsidR="000950EA" w:rsidRDefault="000950EA" w:rsidP="00437D96">
            <w:pPr>
              <w:rPr>
                <w:rFonts w:asciiTheme="minorHAnsi" w:hAnsiTheme="minorHAnsi" w:cstheme="minorHAnsi"/>
                <w:color w:val="FFFFFF" w:themeColor="background1"/>
                <w:lang w:val="sk-SK"/>
              </w:rPr>
            </w:pPr>
          </w:p>
          <w:p w14:paraId="31444280" w14:textId="503BE563" w:rsidR="00AB7BFE" w:rsidRDefault="000950EA" w:rsidP="00AB7BFE">
            <w:pPr>
              <w:rPr>
                <w:rFonts w:eastAsiaTheme="minorHAnsi"/>
                <w:sz w:val="24"/>
                <w:szCs w:val="24"/>
                <w:lang w:eastAsia="sk-SK"/>
              </w:rPr>
            </w:pPr>
            <w:r>
              <w:rPr>
                <w:rFonts w:asciiTheme="minorHAnsi" w:hAnsiTheme="minorHAnsi" w:cstheme="minorHAnsi"/>
                <w:color w:val="FFFFFF" w:themeColor="background1"/>
                <w:lang w:val="sk-SK"/>
              </w:rPr>
              <w:t xml:space="preserve">Podpora je </w:t>
            </w:r>
            <w:r w:rsidR="00E10467">
              <w:rPr>
                <w:rFonts w:asciiTheme="minorHAnsi" w:hAnsiTheme="minorHAnsi" w:cstheme="minorHAnsi"/>
                <w:color w:val="FFFFFF" w:themeColor="background1"/>
                <w:lang w:val="sk-SK"/>
              </w:rPr>
              <w:t>na všetky oblasti ekonomických činností na území MAS, s </w:t>
            </w:r>
            <w:r w:rsidR="00D30727">
              <w:rPr>
                <w:rFonts w:asciiTheme="minorHAnsi" w:hAnsiTheme="minorHAnsi" w:cstheme="minorHAnsi"/>
                <w:color w:val="FFFFFF" w:themeColor="background1"/>
                <w:lang w:val="sk-SK"/>
              </w:rPr>
              <w:t>výnimkou</w:t>
            </w:r>
            <w:r w:rsidR="00E10467">
              <w:rPr>
                <w:rFonts w:asciiTheme="minorHAnsi" w:hAnsiTheme="minorHAnsi" w:cstheme="minorHAnsi"/>
                <w:color w:val="FFFFFF" w:themeColor="background1"/>
                <w:lang w:val="sk-SK"/>
              </w:rPr>
              <w:t xml:space="preserve"> nasledovných (</w:t>
            </w:r>
            <w:r>
              <w:rPr>
                <w:rFonts w:asciiTheme="minorHAnsi" w:hAnsiTheme="minorHAnsi" w:cstheme="minorHAnsi"/>
                <w:color w:val="FFFFFF" w:themeColor="background1"/>
                <w:lang w:val="sk-SK"/>
              </w:rPr>
              <w:t>definovan</w:t>
            </w:r>
            <w:r w:rsidR="00E10467">
              <w:rPr>
                <w:rFonts w:asciiTheme="minorHAnsi" w:hAnsiTheme="minorHAnsi" w:cstheme="minorHAnsi"/>
                <w:color w:val="FFFFFF" w:themeColor="background1"/>
                <w:lang w:val="sk-SK"/>
              </w:rPr>
              <w:t>ých</w:t>
            </w:r>
            <w:r>
              <w:rPr>
                <w:rFonts w:asciiTheme="minorHAnsi" w:hAnsiTheme="minorHAnsi" w:cstheme="minorHAnsi"/>
                <w:color w:val="FFFFFF" w:themeColor="background1"/>
                <w:lang w:val="sk-SK"/>
              </w:rPr>
              <w:t xml:space="preserve"> podľa </w:t>
            </w:r>
            <w:proofErr w:type="spellStart"/>
            <w:r w:rsidR="00AB7BFE">
              <w:rPr>
                <w:rFonts w:asciiTheme="minorHAnsi" w:hAnsiTheme="minorHAnsi" w:cstheme="minorHAnsi"/>
                <w:color w:val="FFFFFF" w:themeColor="background1"/>
              </w:rPr>
              <w:t>Štatistickej</w:t>
            </w:r>
            <w:proofErr w:type="spellEnd"/>
            <w:r w:rsidR="00AB7BFE">
              <w:rPr>
                <w:rFonts w:asciiTheme="minorHAnsi" w:hAnsiTheme="minorHAnsi" w:cstheme="minorHAnsi"/>
                <w:color w:val="FFFFFF" w:themeColor="background1"/>
              </w:rPr>
              <w:t xml:space="preserve"> </w:t>
            </w:r>
            <w:proofErr w:type="spellStart"/>
            <w:r w:rsidR="00AB7BFE">
              <w:rPr>
                <w:rFonts w:asciiTheme="minorHAnsi" w:hAnsiTheme="minorHAnsi" w:cstheme="minorHAnsi"/>
                <w:color w:val="FFFFFF" w:themeColor="background1"/>
              </w:rPr>
              <w:t>klasifikácie</w:t>
            </w:r>
            <w:proofErr w:type="spellEnd"/>
            <w:r w:rsidR="00AB7BFE">
              <w:rPr>
                <w:rFonts w:asciiTheme="minorHAnsi" w:hAnsiTheme="minorHAnsi" w:cstheme="minorHAnsi"/>
                <w:color w:val="FFFFFF" w:themeColor="background1"/>
              </w:rPr>
              <w:t xml:space="preserve"> </w:t>
            </w:r>
            <w:proofErr w:type="spellStart"/>
            <w:r w:rsidR="00AB7BFE">
              <w:rPr>
                <w:rFonts w:asciiTheme="minorHAnsi" w:hAnsiTheme="minorHAnsi" w:cstheme="minorHAnsi"/>
                <w:color w:val="FFFFFF" w:themeColor="background1"/>
              </w:rPr>
              <w:t>ekonomických</w:t>
            </w:r>
            <w:proofErr w:type="spellEnd"/>
            <w:r w:rsidR="00AB7BFE">
              <w:rPr>
                <w:rFonts w:asciiTheme="minorHAnsi" w:hAnsiTheme="minorHAnsi" w:cstheme="minorHAnsi"/>
                <w:color w:val="FFFFFF" w:themeColor="background1"/>
              </w:rPr>
              <w:t xml:space="preserve"> </w:t>
            </w:r>
            <w:proofErr w:type="spellStart"/>
            <w:r w:rsidR="00AB7BFE">
              <w:rPr>
                <w:rFonts w:asciiTheme="minorHAnsi" w:hAnsiTheme="minorHAnsi" w:cstheme="minorHAnsi"/>
                <w:color w:val="FFFFFF" w:themeColor="background1"/>
              </w:rPr>
              <w:t>činností</w:t>
            </w:r>
            <w:proofErr w:type="spellEnd"/>
            <w:r w:rsidR="00AB7BFE">
              <w:rPr>
                <w:rFonts w:asciiTheme="minorHAnsi" w:hAnsiTheme="minorHAnsi" w:cstheme="minorHAnsi"/>
                <w:color w:val="FFFFFF" w:themeColor="background1"/>
              </w:rPr>
              <w:t xml:space="preserve"> SK NACE, rev. 2</w:t>
            </w:r>
            <w:r w:rsidR="00AB7BFE">
              <w:rPr>
                <w:rStyle w:val="Odkaznapoznmkupodiarou"/>
                <w:rFonts w:asciiTheme="minorHAnsi" w:hAnsiTheme="minorHAnsi"/>
                <w:color w:val="FFFFFF" w:themeColor="background1"/>
              </w:rPr>
              <w:footnoteReference w:id="2"/>
            </w:r>
            <w:r w:rsidR="00AB7BFE">
              <w:rPr>
                <w:rFonts w:asciiTheme="minorHAnsi" w:hAnsiTheme="minorHAnsi" w:cstheme="minorHAnsi"/>
                <w:color w:val="FFFFFF" w:themeColor="background1"/>
              </w:rPr>
              <w:t>):</w:t>
            </w:r>
            <w:r w:rsidR="00AB7BFE">
              <w:rPr>
                <w:rFonts w:eastAsiaTheme="minorHAnsi"/>
                <w:sz w:val="24"/>
                <w:szCs w:val="24"/>
                <w:lang w:eastAsia="sk-SK"/>
              </w:rPr>
              <w:t xml:space="preserve"> </w:t>
            </w:r>
          </w:p>
          <w:p w14:paraId="6A7CEAD5" w14:textId="7D3BF129" w:rsidR="000950EA" w:rsidRDefault="000950EA" w:rsidP="00773273">
            <w:pPr>
              <w:ind w:left="85" w:right="85"/>
              <w:rPr>
                <w:rFonts w:asciiTheme="minorHAnsi" w:hAnsiTheme="minorHAnsi" w:cstheme="minorHAnsi"/>
                <w:color w:val="FFFFFF" w:themeColor="background1"/>
                <w:lang w:val="sk-SK"/>
              </w:rPr>
            </w:pPr>
          </w:p>
          <w:p w14:paraId="2B3B0B0E"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b/>
                <w:bCs/>
                <w:color w:val="FFFFFF" w:themeColor="background1"/>
                <w:u w:val="single"/>
                <w:lang w:val="sk-SK"/>
              </w:rPr>
              <w:t>Sekcia A – Poľnohospodárstvo, lesníctvo a rybolov – celá sekcia neoprávnená</w:t>
            </w:r>
          </w:p>
          <w:p w14:paraId="1323D468"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b/>
                <w:bCs/>
                <w:color w:val="FFFFFF" w:themeColor="background1"/>
                <w:u w:val="single"/>
                <w:lang w:val="sk-SK"/>
              </w:rPr>
              <w:t>Sekcia B – Ťažba a dobývanie – neoprávnené sú nasledovné divízie</w:t>
            </w:r>
          </w:p>
          <w:p w14:paraId="609855B9"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Divízia 05 – Ťažba uhlia a lignitu</w:t>
            </w:r>
          </w:p>
          <w:p w14:paraId="4F1D8009"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Divízia 06 – Ťažba ropy a zemného plynu</w:t>
            </w:r>
          </w:p>
          <w:p w14:paraId="39C5AD57"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Divízia 07 – Dobývanie kovových rúd</w:t>
            </w:r>
          </w:p>
          <w:p w14:paraId="6F97B4CD"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b/>
                <w:bCs/>
                <w:color w:val="FFFFFF" w:themeColor="background1"/>
                <w:u w:val="single"/>
                <w:lang w:val="sk-SK"/>
              </w:rPr>
              <w:t>Sekcia C – Priemyselná výroba – neoprávnené sú nasledovné divízie</w:t>
            </w:r>
          </w:p>
          <w:p w14:paraId="68EB0524" w14:textId="72144FAA"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 xml:space="preserve">Divízia 12 – Výroba tabakových </w:t>
            </w:r>
            <w:r w:rsidR="00985014" w:rsidRPr="00C82964">
              <w:rPr>
                <w:rFonts w:asciiTheme="minorHAnsi" w:hAnsiTheme="minorHAnsi" w:cstheme="minorHAnsi"/>
                <w:color w:val="FFFFFF" w:themeColor="background1"/>
                <w:lang w:val="sk-SK"/>
              </w:rPr>
              <w:t>výrobkov</w:t>
            </w:r>
          </w:p>
          <w:p w14:paraId="1B313622"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Divízia 19 – Výroba koksu a rafinovaných ropných produktov</w:t>
            </w:r>
          </w:p>
          <w:p w14:paraId="49F67A16"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b/>
                <w:bCs/>
                <w:color w:val="FFFFFF" w:themeColor="background1"/>
                <w:u w:val="single"/>
                <w:lang w:val="sk-SK"/>
              </w:rPr>
              <w:t xml:space="preserve"> </w:t>
            </w:r>
          </w:p>
          <w:p w14:paraId="70FDA784" w14:textId="5F05528C" w:rsidR="00F64E2F" w:rsidRPr="004B763F" w:rsidRDefault="00F64E2F" w:rsidP="00697E93">
            <w:pPr>
              <w:spacing w:after="40"/>
              <w:ind w:left="255"/>
              <w:rPr>
                <w:rFonts w:asciiTheme="minorHAnsi" w:hAnsiTheme="minorHAnsi" w:cstheme="minorHAnsi"/>
                <w:b/>
                <w:bCs/>
                <w:color w:val="FFFFFF" w:themeColor="background1"/>
                <w:u w:val="single"/>
                <w:lang w:val="sk-SK"/>
              </w:rPr>
            </w:pPr>
            <w:r w:rsidRPr="00C82964">
              <w:rPr>
                <w:rFonts w:asciiTheme="minorHAnsi" w:hAnsiTheme="minorHAnsi" w:cstheme="minorHAnsi"/>
                <w:b/>
                <w:bCs/>
                <w:color w:val="FFFFFF" w:themeColor="background1"/>
                <w:u w:val="single"/>
                <w:lang w:val="sk-SK"/>
              </w:rPr>
              <w:t>Sekcia D – Dodávka elektriny, plynu, pary a studeného vzduchu – celá sekcia neoprávnená</w:t>
            </w:r>
          </w:p>
          <w:p w14:paraId="0D84940D"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K – Finančné a poisťovacie činnosti – celá sekcia neoprávnená</w:t>
            </w:r>
          </w:p>
          <w:p w14:paraId="32307404"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L – Činnosti v oblasti nehnuteľností – celá sekcia neoprávnená</w:t>
            </w:r>
          </w:p>
          <w:p w14:paraId="07DF8743"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O – Verejná správa a obrana, povinné sociálne zabezpečenie – celá sekcia neoprávnená</w:t>
            </w:r>
          </w:p>
          <w:p w14:paraId="2554C598"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R – Umenie, zábava a rekreácia – neoprávnené sú nasledovné divízie</w:t>
            </w:r>
          </w:p>
          <w:p w14:paraId="402D3129"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color w:val="FFFFFF" w:themeColor="background1"/>
                <w:lang w:val="sk-SK"/>
              </w:rPr>
              <w:t>Divízia 92 – Činnosti herní a stávkových kancelárií</w:t>
            </w:r>
          </w:p>
          <w:p w14:paraId="20C3BCAD"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S – Ostatné činnosti – neoprávnené sú nasledovné divízie</w:t>
            </w:r>
          </w:p>
          <w:p w14:paraId="1029F6F7"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color w:val="FFFFFF" w:themeColor="background1"/>
                <w:lang w:val="sk-SK"/>
              </w:rPr>
              <w:t>Divízia 94 – Činnosti členských organizácií</w:t>
            </w:r>
          </w:p>
          <w:p w14:paraId="34F42B76"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lastRenderedPageBreak/>
              <w:t>Sekcia T – Činnosti domácností ako zamestnávateľov, nediferencované činnosti v domácnosti produkujúce tovary a služby na vlastné použitie</w:t>
            </w:r>
          </w:p>
          <w:p w14:paraId="16341D85"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 xml:space="preserve">Sekcia U – Činnosti </w:t>
            </w:r>
            <w:proofErr w:type="spellStart"/>
            <w:r w:rsidRPr="004B763F">
              <w:rPr>
                <w:rFonts w:asciiTheme="minorHAnsi" w:hAnsiTheme="minorHAnsi" w:cstheme="minorHAnsi"/>
                <w:b/>
                <w:bCs/>
                <w:color w:val="FFFFFF" w:themeColor="background1"/>
                <w:u w:val="single"/>
                <w:lang w:val="sk-SK"/>
              </w:rPr>
              <w:t>extrateritoriálnych</w:t>
            </w:r>
            <w:proofErr w:type="spellEnd"/>
            <w:r w:rsidRPr="004B763F">
              <w:rPr>
                <w:rFonts w:asciiTheme="minorHAnsi" w:hAnsiTheme="minorHAnsi" w:cstheme="minorHAnsi"/>
                <w:b/>
                <w:bCs/>
                <w:color w:val="FFFFFF" w:themeColor="background1"/>
                <w:u w:val="single"/>
                <w:lang w:val="sk-SK"/>
              </w:rPr>
              <w:t xml:space="preserve"> organizácií a združení – celá sekcia neoprávnená</w:t>
            </w:r>
          </w:p>
          <w:p w14:paraId="1110DECC" w14:textId="77777777" w:rsidR="00F64E2F" w:rsidRPr="004B763F" w:rsidRDefault="00F64E2F" w:rsidP="00E10467">
            <w:pPr>
              <w:spacing w:after="40"/>
              <w:ind w:left="255"/>
              <w:rPr>
                <w:rFonts w:asciiTheme="minorHAnsi" w:hAnsiTheme="minorHAnsi" w:cstheme="minorHAnsi"/>
                <w:color w:val="FFFFFF" w:themeColor="background1"/>
                <w:lang w:val="sk-SK"/>
              </w:rPr>
            </w:pPr>
          </w:p>
          <w:p w14:paraId="15333B28" w14:textId="77777777" w:rsidR="00D30727" w:rsidRPr="004B763F" w:rsidRDefault="00D30727" w:rsidP="00F64E2F">
            <w:pPr>
              <w:spacing w:after="40"/>
              <w:ind w:left="121"/>
              <w:rPr>
                <w:rFonts w:asciiTheme="minorHAnsi" w:hAnsiTheme="minorHAnsi" w:cstheme="minorHAnsi"/>
                <w:color w:val="FFFFFF" w:themeColor="background1"/>
                <w:lang w:val="sk-SK"/>
              </w:rPr>
            </w:pPr>
            <w:r w:rsidRPr="004B763F">
              <w:rPr>
                <w:rFonts w:asciiTheme="minorHAnsi" w:hAnsiTheme="minorHAnsi" w:cstheme="minorHAnsi"/>
                <w:color w:val="FFFFFF" w:themeColor="background1"/>
                <w:lang w:val="sk-SK"/>
              </w:rPr>
              <w:t>Činnosť, na podporu ktorej bude projekt zameraný (teda SK NACE na úrovni projektu) nesmie spadať pod žiadnu z vyššie uvedených oblastí.</w:t>
            </w:r>
            <w:r w:rsidR="00222486" w:rsidRPr="004B763F">
              <w:rPr>
                <w:rFonts w:asciiTheme="minorHAnsi" w:hAnsiTheme="minorHAnsi" w:cstheme="minorHAnsi"/>
                <w:color w:val="FFFFFF" w:themeColor="background1"/>
                <w:lang w:val="sk-SK"/>
              </w:rPr>
              <w:t xml:space="preserve"> </w:t>
            </w:r>
          </w:p>
          <w:p w14:paraId="61D4DAD2" w14:textId="77777777" w:rsidR="00F64E2F" w:rsidRPr="004B763F" w:rsidRDefault="00F64E2F" w:rsidP="00F64E2F">
            <w:pPr>
              <w:spacing w:after="40"/>
              <w:ind w:left="121"/>
              <w:rPr>
                <w:rFonts w:asciiTheme="minorHAnsi" w:hAnsiTheme="minorHAnsi" w:cstheme="minorHAnsi"/>
                <w:color w:val="FFFFFF" w:themeColor="background1"/>
                <w:lang w:val="sk-SK"/>
              </w:rPr>
            </w:pPr>
          </w:p>
          <w:p w14:paraId="70E1670B" w14:textId="56D630E1" w:rsidR="00F64E2F" w:rsidRPr="004B763F" w:rsidRDefault="00F64E2F" w:rsidP="00F64E2F">
            <w:pPr>
              <w:spacing w:after="40"/>
              <w:ind w:left="121"/>
              <w:rPr>
                <w:rFonts w:asciiTheme="minorHAnsi" w:hAnsiTheme="minorHAnsi" w:cstheme="minorHAnsi"/>
                <w:b/>
                <w:bCs/>
                <w:color w:val="FFFFFF" w:themeColor="background1"/>
                <w:lang w:val="sk-SK"/>
              </w:rPr>
            </w:pPr>
            <w:r w:rsidRPr="004B763F">
              <w:rPr>
                <w:rFonts w:asciiTheme="minorHAnsi" w:hAnsiTheme="minorHAnsi" w:cstheme="minorHAnsi"/>
                <w:color w:val="FFFFFF" w:themeColor="background1"/>
                <w:lang w:val="sk-SK"/>
              </w:rPr>
              <w:t xml:space="preserve">Z podpory sú vylúčené nasledovné subjekty: </w:t>
            </w:r>
            <w:r w:rsidRPr="004B763F">
              <w:rPr>
                <w:rFonts w:asciiTheme="minorHAnsi" w:hAnsiTheme="minorHAnsi" w:cstheme="minorHAnsi"/>
                <w:b/>
                <w:bCs/>
                <w:color w:val="FFFFFF" w:themeColor="background1"/>
                <w:lang w:val="sk-SK"/>
              </w:rPr>
              <w:t>subjekty pôsobiace v oblasti poľnohospodárskej prvovýroby</w:t>
            </w:r>
          </w:p>
          <w:p w14:paraId="44EC86C0" w14:textId="36CB7AB8" w:rsidR="00F64E2F" w:rsidRDefault="00F64E2F" w:rsidP="00413C82">
            <w:pPr>
              <w:spacing w:after="40"/>
              <w:ind w:left="121"/>
              <w:rPr>
                <w:rFonts w:asciiTheme="minorHAnsi" w:hAnsiTheme="minorHAnsi" w:cstheme="minorHAnsi"/>
                <w:b/>
                <w:bCs/>
                <w:color w:val="FFFFFF" w:themeColor="background1"/>
                <w:lang w:val="sk-SK"/>
              </w:rPr>
            </w:pPr>
            <w:r w:rsidRPr="004B763F">
              <w:rPr>
                <w:rFonts w:asciiTheme="minorHAnsi" w:hAnsiTheme="minorHAnsi" w:cstheme="minorHAnsi"/>
                <w:color w:val="FFFFFF" w:themeColor="background1"/>
                <w:lang w:val="sk-SK"/>
              </w:rPr>
              <w:t xml:space="preserve">Z podpory sú vylúčené nasledovné oblasti investícií: </w:t>
            </w:r>
            <w:r w:rsidRPr="00C82964">
              <w:rPr>
                <w:rFonts w:asciiTheme="minorHAnsi" w:hAnsiTheme="minorHAnsi" w:cstheme="minorHAnsi"/>
                <w:b/>
                <w:bCs/>
                <w:color w:val="FFFFFF" w:themeColor="background1"/>
                <w:lang w:val="sk-SK"/>
              </w:rPr>
              <w:t>oblasť lesníctva, rybolovu a</w:t>
            </w:r>
            <w:r w:rsidR="00413C82">
              <w:rPr>
                <w:rFonts w:asciiTheme="minorHAnsi" w:hAnsiTheme="minorHAnsi" w:cstheme="minorHAnsi"/>
                <w:b/>
                <w:bCs/>
                <w:color w:val="FFFFFF" w:themeColor="background1"/>
                <w:lang w:val="sk-SK"/>
              </w:rPr>
              <w:t> </w:t>
            </w:r>
            <w:proofErr w:type="spellStart"/>
            <w:r w:rsidRPr="00C82964">
              <w:rPr>
                <w:rFonts w:asciiTheme="minorHAnsi" w:hAnsiTheme="minorHAnsi" w:cstheme="minorHAnsi"/>
                <w:b/>
                <w:bCs/>
                <w:color w:val="FFFFFF" w:themeColor="background1"/>
                <w:lang w:val="sk-SK"/>
              </w:rPr>
              <w:t>akvakultúry</w:t>
            </w:r>
            <w:proofErr w:type="spellEnd"/>
            <w:r w:rsidR="00413C82">
              <w:rPr>
                <w:rFonts w:asciiTheme="minorHAnsi" w:hAnsiTheme="minorHAnsi" w:cstheme="minorHAnsi"/>
                <w:b/>
                <w:bCs/>
                <w:color w:val="FFFFFF" w:themeColor="background1"/>
                <w:lang w:val="sk-SK"/>
              </w:rPr>
              <w:t xml:space="preserve"> a poľnohospodárstva</w:t>
            </w:r>
          </w:p>
          <w:p w14:paraId="40BFF8A2" w14:textId="77777777" w:rsidR="00413C82" w:rsidRDefault="00413C82" w:rsidP="00413C82">
            <w:pPr>
              <w:spacing w:after="40"/>
              <w:ind w:left="121"/>
              <w:rPr>
                <w:rFonts w:asciiTheme="minorHAnsi" w:hAnsiTheme="minorHAnsi" w:cstheme="minorHAnsi"/>
                <w:color w:val="FFFFFF" w:themeColor="background1"/>
                <w:lang w:val="sk-SK"/>
              </w:rPr>
            </w:pPr>
          </w:p>
          <w:p w14:paraId="68892D99" w14:textId="7F9FB038" w:rsidR="00413C82" w:rsidRDefault="00413C82" w:rsidP="00413C82">
            <w:pPr>
              <w:spacing w:after="40"/>
              <w:ind w:left="121"/>
              <w:rPr>
                <w:rFonts w:asciiTheme="minorHAnsi" w:hAnsiTheme="minorHAnsi" w:cstheme="minorHAnsi"/>
                <w:b/>
                <w:bCs/>
                <w:color w:val="FFFFFF" w:themeColor="background1"/>
              </w:rPr>
            </w:pPr>
            <w:r>
              <w:rPr>
                <w:rFonts w:asciiTheme="minorHAnsi" w:hAnsiTheme="minorHAnsi" w:cstheme="minorHAnsi"/>
                <w:b/>
                <w:bCs/>
                <w:color w:val="FFFFFF" w:themeColor="background1"/>
              </w:rPr>
              <w:t xml:space="preserve">Projekty predkladané v rámci SK NACE mimo negatívneho zoznamu ekonomických činností uvedených vyššie (t. j. ktoré sú vylúčené z podpory), sú oprávnené len v tom prípade, ak takýto projekt nebol schválený v </w:t>
            </w:r>
            <w:proofErr w:type="spellStart"/>
            <w:r>
              <w:rPr>
                <w:rFonts w:asciiTheme="minorHAnsi" w:hAnsiTheme="minorHAnsi" w:cstheme="minorHAnsi"/>
                <w:b/>
                <w:bCs/>
                <w:color w:val="FFFFFF" w:themeColor="background1"/>
              </w:rPr>
              <w:t>rámci</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Stratégie</w:t>
            </w:r>
            <w:proofErr w:type="spellEnd"/>
            <w:r>
              <w:rPr>
                <w:rFonts w:asciiTheme="minorHAnsi" w:hAnsiTheme="minorHAnsi" w:cstheme="minorHAnsi"/>
                <w:b/>
                <w:bCs/>
                <w:color w:val="FFFFFF" w:themeColor="background1"/>
              </w:rPr>
              <w:t xml:space="preserve"> CLLD, </w:t>
            </w:r>
            <w:proofErr w:type="spellStart"/>
            <w:r>
              <w:rPr>
                <w:rFonts w:asciiTheme="minorHAnsi" w:hAnsiTheme="minorHAnsi" w:cstheme="minorHAnsi"/>
                <w:b/>
                <w:bCs/>
                <w:color w:val="FFFFFF" w:themeColor="background1"/>
              </w:rPr>
              <w:t>časť</w:t>
            </w:r>
            <w:proofErr w:type="spellEnd"/>
            <w:r>
              <w:rPr>
                <w:rFonts w:asciiTheme="minorHAnsi" w:hAnsiTheme="minorHAnsi" w:cstheme="minorHAnsi"/>
                <w:b/>
                <w:bCs/>
                <w:color w:val="FFFFFF" w:themeColor="background1"/>
              </w:rPr>
              <w:t xml:space="preserve"> PRV, o </w:t>
            </w:r>
            <w:proofErr w:type="spellStart"/>
            <w:r>
              <w:rPr>
                <w:rFonts w:asciiTheme="minorHAnsi" w:hAnsiTheme="minorHAnsi" w:cstheme="minorHAnsi"/>
                <w:b/>
                <w:bCs/>
                <w:color w:val="FFFFFF" w:themeColor="background1"/>
              </w:rPr>
              <w:t>čom</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žiadateľ</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predkladá</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čestné</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vyhlásenie</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Vnútorné</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vybavenie</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ubytovacích</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zariadení</w:t>
            </w:r>
            <w:proofErr w:type="spellEnd"/>
            <w:r>
              <w:rPr>
                <w:rFonts w:asciiTheme="minorHAnsi" w:hAnsiTheme="minorHAnsi" w:cstheme="minorHAnsi"/>
                <w:b/>
                <w:bCs/>
                <w:color w:val="FFFFFF" w:themeColor="background1"/>
              </w:rPr>
              <w:t xml:space="preserve"> je </w:t>
            </w:r>
            <w:proofErr w:type="spellStart"/>
            <w:r>
              <w:rPr>
                <w:rFonts w:asciiTheme="minorHAnsi" w:hAnsiTheme="minorHAnsi" w:cstheme="minorHAnsi"/>
                <w:b/>
                <w:bCs/>
                <w:color w:val="FFFFFF" w:themeColor="background1"/>
              </w:rPr>
              <w:t>neoprávneným</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výdavkom</w:t>
            </w:r>
            <w:proofErr w:type="spellEnd"/>
            <w:r>
              <w:rPr>
                <w:rFonts w:asciiTheme="minorHAnsi" w:hAnsiTheme="minorHAnsi" w:cstheme="minorHAnsi"/>
                <w:b/>
                <w:bCs/>
                <w:color w:val="FFFFFF" w:themeColor="background1"/>
              </w:rPr>
              <w:t>.</w:t>
            </w:r>
          </w:p>
          <w:p w14:paraId="41F7E8D6" w14:textId="77777777" w:rsidR="00AB7BFE" w:rsidRDefault="00AB7BFE" w:rsidP="00413C82">
            <w:pPr>
              <w:spacing w:after="40"/>
              <w:ind w:left="121"/>
              <w:rPr>
                <w:rFonts w:asciiTheme="minorHAnsi" w:hAnsiTheme="minorHAnsi" w:cstheme="minorHAnsi"/>
                <w:b/>
                <w:bCs/>
                <w:color w:val="FFFFFF" w:themeColor="background1"/>
              </w:rPr>
            </w:pPr>
          </w:p>
          <w:p w14:paraId="7006C840" w14:textId="77777777" w:rsidR="00AB7BFE" w:rsidRDefault="00AB7BFE" w:rsidP="00413C82">
            <w:pPr>
              <w:spacing w:after="40"/>
              <w:ind w:left="121"/>
              <w:rPr>
                <w:rFonts w:asciiTheme="minorHAnsi" w:hAnsiTheme="minorHAnsi" w:cstheme="minorHAnsi"/>
                <w:b/>
                <w:bCs/>
                <w:color w:val="FFFFFF" w:themeColor="background1"/>
              </w:rPr>
            </w:pPr>
          </w:p>
          <w:p w14:paraId="041892F6" w14:textId="77777777" w:rsidR="00AB7BFE" w:rsidRDefault="00AB7BFE" w:rsidP="00AB7BFE">
            <w:pPr>
              <w:spacing w:after="40"/>
              <w:ind w:left="121"/>
              <w:rPr>
                <w:rFonts w:asciiTheme="minorHAnsi" w:hAnsiTheme="minorHAnsi" w:cstheme="minorHAnsi"/>
                <w:b/>
                <w:color w:val="FFFFFF" w:themeColor="background1"/>
              </w:rPr>
            </w:pPr>
            <w:r>
              <w:rPr>
                <w:rFonts w:asciiTheme="minorHAnsi" w:hAnsiTheme="minorHAnsi" w:cstheme="minorHAnsi"/>
                <w:b/>
                <w:color w:val="FFFFFF" w:themeColor="background1"/>
              </w:rPr>
              <w:t xml:space="preserve">Žiadateľ musí mať ekonomickú činnosť, ktorá súvisí s projektom, zapísanú v ORSR, </w:t>
            </w:r>
            <w:proofErr w:type="gramStart"/>
            <w:r>
              <w:rPr>
                <w:rFonts w:asciiTheme="minorHAnsi" w:hAnsiTheme="minorHAnsi" w:cstheme="minorHAnsi"/>
                <w:b/>
                <w:color w:val="FFFFFF" w:themeColor="background1"/>
              </w:rPr>
              <w:t>t.j</w:t>
            </w:r>
            <w:proofErr w:type="gramEnd"/>
            <w:r>
              <w:rPr>
                <w:rFonts w:asciiTheme="minorHAnsi" w:hAnsiTheme="minorHAnsi" w:cstheme="minorHAnsi"/>
                <w:b/>
                <w:color w:val="FFFFFF" w:themeColor="background1"/>
              </w:rPr>
              <w:t>. musí mať oprávnenie ju vykonávať.</w:t>
            </w:r>
          </w:p>
          <w:p w14:paraId="3DCA8B7C" w14:textId="77777777" w:rsidR="00AB7BFE" w:rsidRDefault="00AB7BFE" w:rsidP="00AB7BFE">
            <w:pPr>
              <w:spacing w:after="40"/>
              <w:ind w:left="121"/>
              <w:rPr>
                <w:rFonts w:asciiTheme="minorHAnsi" w:hAnsiTheme="minorHAnsi" w:cstheme="minorHAnsi"/>
                <w:color w:val="FFFFFF" w:themeColor="background1"/>
              </w:rPr>
            </w:pPr>
          </w:p>
          <w:p w14:paraId="1E55DCA8" w14:textId="77777777" w:rsidR="00AB7BFE" w:rsidRDefault="00AB7BFE" w:rsidP="00AB7BFE">
            <w:pPr>
              <w:spacing w:after="40"/>
              <w:ind w:left="121"/>
              <w:rPr>
                <w:rFonts w:asciiTheme="minorHAnsi" w:hAnsiTheme="minorHAnsi" w:cstheme="minorHAnsi"/>
                <w:color w:val="FFFFFF" w:themeColor="background1"/>
              </w:rPr>
            </w:pPr>
            <w:r>
              <w:rPr>
                <w:rFonts w:asciiTheme="minorHAnsi" w:hAnsiTheme="minorHAnsi" w:cstheme="minorHAnsi"/>
                <w:b/>
                <w:color w:val="FFFFFF" w:themeColor="background1"/>
              </w:rPr>
              <w:t xml:space="preserve">Majetok obstaraný v rámci projektu nemôže žiadateľ bez predchádzajúceho písomného súhlasu MAS a Riadiaceho orgánu pre IROP prenajímať tretím osobám. </w:t>
            </w:r>
            <w:r>
              <w:rPr>
                <w:rFonts w:asciiTheme="minorHAnsi" w:hAnsiTheme="minorHAnsi" w:cstheme="minorHAnsi"/>
                <w:color w:val="FFFFFF" w:themeColor="background1"/>
              </w:rPr>
              <w:t>Súhlas k prenajímaniu sa udeľuje iba vo výnimočných prípadoch. Predmet projektu môže byť prenajímaný alebo inak prenechaný do užívania tretej osobe výlučne v prípade, ak je za takým účelom v rámci projektu obstaraný alebo zhodnotený (a spĺňa všetky ostatné podmienky stanovené vo výzve), napr. obstaranie bicyklov za účelom ich zapožičiavania turistom. Predmet projektu nesmie byť využívaný zmiešaným spôsobom, t.j. čiastočne na účely vlastnej činnosti žiadateľa (napr. vo výrobnom procese alebo za účelom poskytovania služieb) a čiastočne prenajímaný alebo inak prenechávaný do užívania iným subjektom).</w:t>
            </w:r>
          </w:p>
          <w:p w14:paraId="0EA5B0AC" w14:textId="03D3F89A" w:rsidR="00413C82" w:rsidRPr="00773273" w:rsidRDefault="00413C82" w:rsidP="00413C82">
            <w:pPr>
              <w:spacing w:after="40"/>
              <w:ind w:left="121"/>
              <w:rPr>
                <w:rFonts w:asciiTheme="minorHAnsi" w:hAnsiTheme="minorHAnsi" w:cstheme="minorHAnsi"/>
                <w:color w:val="FFFFFF" w:themeColor="background1"/>
                <w:lang w:val="sk-SK"/>
              </w:rPr>
            </w:pPr>
          </w:p>
        </w:tc>
      </w:tr>
      <w:tr w:rsidR="00856D01" w:rsidRPr="009B0208" w14:paraId="22ACB201"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E7E6E6" w:themeColor="background2"/>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4F9F05C2" w14:textId="77777777" w:rsidR="00856D01" w:rsidRPr="009B0208" w:rsidRDefault="00856D01" w:rsidP="00773273">
            <w:pPr>
              <w:spacing w:before="40" w:after="40"/>
              <w:ind w:left="85" w:righ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lastRenderedPageBreak/>
              <w:t>Oprávnené výdavky</w:t>
            </w:r>
          </w:p>
        </w:tc>
      </w:tr>
      <w:tr w:rsidR="00856D01" w:rsidRPr="009B0208" w14:paraId="5B33E790"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E7E6E6" w:themeColor="background2"/>
              <w:left w:val="single" w:sz="4" w:space="0" w:color="9CC2E5" w:themeColor="accent1" w:themeTint="99"/>
              <w:bottom w:val="single" w:sz="4" w:space="0" w:color="9CC2E5" w:themeColor="accent1" w:themeTint="99"/>
              <w:right w:val="single" w:sz="4" w:space="0" w:color="E7E6E6" w:themeColor="background2"/>
            </w:tcBorders>
            <w:shd w:val="clear" w:color="auto" w:fill="4F81BD"/>
          </w:tcPr>
          <w:p w14:paraId="563591A0" w14:textId="77777777" w:rsidR="00856D01" w:rsidRPr="009B0208" w:rsidRDefault="00856D01" w:rsidP="00773273">
            <w:pPr>
              <w:spacing w:before="40" w:after="40"/>
              <w:ind w:left="85" w:righ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Skupina oprávnených výdavkov</w:t>
            </w:r>
          </w:p>
        </w:tc>
        <w:tc>
          <w:tcPr>
            <w:tcW w:w="8647" w:type="dxa"/>
            <w:tcBorders>
              <w:top w:val="single" w:sz="4" w:space="0" w:color="E7E6E6" w:themeColor="background2"/>
              <w:left w:val="single" w:sz="4" w:space="0" w:color="E7E6E6" w:themeColor="background2"/>
              <w:bottom w:val="single" w:sz="4" w:space="0" w:color="9CC2E5" w:themeColor="accent1" w:themeTint="99"/>
              <w:right w:val="single" w:sz="4" w:space="0" w:color="9CC2E5" w:themeColor="accent1" w:themeTint="99"/>
            </w:tcBorders>
            <w:shd w:val="clear" w:color="auto" w:fill="4F81BD"/>
          </w:tcPr>
          <w:p w14:paraId="602088FB" w14:textId="77777777" w:rsidR="00856D01" w:rsidRPr="009B0208" w:rsidRDefault="00856D01" w:rsidP="00773273">
            <w:pPr>
              <w:spacing w:before="40" w:after="40"/>
              <w:ind w:left="8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Vecný popis výdavku</w:t>
            </w:r>
          </w:p>
        </w:tc>
      </w:tr>
      <w:tr w:rsidR="00856D01" w:rsidRPr="009B0208" w14:paraId="7B4B001C"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32CD9D0E" w14:textId="77777777" w:rsidR="00856D01" w:rsidRPr="009B0208" w:rsidRDefault="00856D01" w:rsidP="00773273">
            <w:pPr>
              <w:pStyle w:val="Default"/>
              <w:widowControl w:val="0"/>
              <w:ind w:left="85" w:right="85"/>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021 - Stavebné práce vo výške obstarávacej ceny</w:t>
            </w:r>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0E436C82" w14:textId="20AAE7EE" w:rsidR="00224D63" w:rsidRDefault="00224D63"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Pr>
                <w:rFonts w:asciiTheme="minorHAnsi" w:hAnsiTheme="minorHAnsi" w:cstheme="minorHAnsi"/>
                <w:color w:val="auto"/>
                <w:sz w:val="19"/>
                <w:szCs w:val="19"/>
                <w:lang w:val="sk-SK"/>
              </w:rPr>
              <w:t>výstavba nových stavieb, prístavby, nadstavby</w:t>
            </w:r>
          </w:p>
          <w:p w14:paraId="150EFEA0" w14:textId="1A744774" w:rsidR="00856D01" w:rsidRPr="009B0208" w:rsidRDefault="00224D63"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Pr>
                <w:rFonts w:asciiTheme="minorHAnsi" w:hAnsiTheme="minorHAnsi" w:cstheme="minorHAnsi"/>
                <w:color w:val="auto"/>
                <w:sz w:val="19"/>
                <w:szCs w:val="19"/>
                <w:lang w:val="sk-SK"/>
              </w:rPr>
              <w:t>rekonštrukcia a modernizácia existujúcich stavieb</w:t>
            </w:r>
            <w:r w:rsidR="00B73919" w:rsidRPr="009B0208">
              <w:rPr>
                <w:rFonts w:asciiTheme="minorHAnsi" w:hAnsiTheme="minorHAnsi" w:cstheme="minorHAnsi"/>
                <w:color w:val="auto"/>
                <w:sz w:val="19"/>
                <w:szCs w:val="19"/>
                <w:lang w:val="sk-SK"/>
              </w:rPr>
              <w:t>,</w:t>
            </w:r>
          </w:p>
        </w:tc>
      </w:tr>
      <w:tr w:rsidR="00856D01" w:rsidRPr="009B0208" w14:paraId="61FB0DF0"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07503706" w14:textId="4BA65EF0" w:rsidR="00856D01" w:rsidRPr="009B0208" w:rsidRDefault="00856D01" w:rsidP="00773273">
            <w:pPr>
              <w:pStyle w:val="Default"/>
              <w:widowControl w:val="0"/>
              <w:ind w:left="85" w:right="85"/>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022 – Samostatné hnuteľné veci a súbory hnuteľných</w:t>
            </w:r>
            <w:r w:rsidR="00B97C29" w:rsidRPr="009B0208">
              <w:rPr>
                <w:rFonts w:asciiTheme="minorHAnsi" w:hAnsiTheme="minorHAnsi" w:cstheme="minorHAnsi"/>
                <w:color w:val="auto"/>
                <w:sz w:val="19"/>
                <w:szCs w:val="19"/>
                <w:lang w:val="sk-SK"/>
              </w:rPr>
              <w:t xml:space="preserve"> vecí</w:t>
            </w:r>
            <w:r w:rsidRPr="009B0208">
              <w:rPr>
                <w:rFonts w:asciiTheme="minorHAnsi" w:hAnsiTheme="minorHAnsi" w:cstheme="minorHAnsi"/>
                <w:color w:val="auto"/>
                <w:sz w:val="19"/>
                <w:szCs w:val="19"/>
                <w:lang w:val="sk-SK"/>
              </w:rPr>
              <w:t xml:space="preserve"> vo výške obstarávacej ceny</w:t>
            </w:r>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2B5B969B" w14:textId="27D31B9D" w:rsidR="00856D01" w:rsidRPr="009B0208" w:rsidRDefault="00856D01"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nákup prevádzkových/špeciálnych strojov, prístrojov, zariadení vrátane prvého zaškolenia obsluhy (napr. CNC stroje, brúsky, frézy a iné výrobné zariadenia)</w:t>
            </w:r>
            <w:r w:rsidR="00545CDC" w:rsidRPr="009B0208">
              <w:rPr>
                <w:rFonts w:asciiTheme="minorHAnsi" w:hAnsiTheme="minorHAnsi" w:cstheme="minorHAnsi"/>
                <w:color w:val="auto"/>
                <w:sz w:val="19"/>
                <w:szCs w:val="19"/>
                <w:lang w:val="sk-SK"/>
              </w:rPr>
              <w:t xml:space="preserve"> vrátane obslužného softvéru</w:t>
            </w:r>
            <w:r w:rsidR="005265E1" w:rsidRPr="009B0208">
              <w:rPr>
                <w:rFonts w:asciiTheme="minorHAnsi" w:hAnsiTheme="minorHAnsi" w:cstheme="minorHAnsi"/>
                <w:color w:val="auto"/>
                <w:sz w:val="19"/>
                <w:szCs w:val="19"/>
                <w:lang w:val="sk-SK"/>
              </w:rPr>
              <w:t>,</w:t>
            </w:r>
            <w:r w:rsidR="00545CDC" w:rsidRPr="009B0208">
              <w:rPr>
                <w:rFonts w:asciiTheme="minorHAnsi" w:hAnsiTheme="minorHAnsi" w:cstheme="minorHAnsi"/>
                <w:color w:val="auto"/>
                <w:sz w:val="19"/>
                <w:szCs w:val="19"/>
                <w:lang w:val="sk-SK"/>
              </w:rPr>
              <w:t xml:space="preserve"> ak tvorí súčasť obstarávacej ceny zariadenia</w:t>
            </w:r>
            <w:r w:rsidRPr="009B0208">
              <w:rPr>
                <w:rFonts w:asciiTheme="minorHAnsi" w:hAnsiTheme="minorHAnsi" w:cstheme="minorHAnsi"/>
                <w:color w:val="auto"/>
                <w:sz w:val="19"/>
                <w:szCs w:val="19"/>
                <w:lang w:val="sk-SK"/>
              </w:rPr>
              <w:t>,</w:t>
            </w:r>
          </w:p>
          <w:p w14:paraId="73AD7F56" w14:textId="68D71EB7" w:rsidR="00545CDC" w:rsidRPr="009B0208" w:rsidRDefault="00856D01"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nákup technológií alebo časti technológií tvoriacich navzájom funkčný celok</w:t>
            </w:r>
            <w:r w:rsidR="00545CDC" w:rsidRPr="009B0208">
              <w:rPr>
                <w:rFonts w:asciiTheme="minorHAnsi" w:hAnsiTheme="minorHAnsi" w:cstheme="minorHAnsi"/>
                <w:color w:val="auto"/>
                <w:sz w:val="19"/>
                <w:szCs w:val="19"/>
                <w:lang w:val="sk-SK"/>
              </w:rPr>
              <w:t xml:space="preserve"> vrátane obslužného softvéru</w:t>
            </w:r>
            <w:r w:rsidR="005265E1" w:rsidRPr="009B0208">
              <w:rPr>
                <w:rFonts w:asciiTheme="minorHAnsi" w:hAnsiTheme="minorHAnsi" w:cstheme="minorHAnsi"/>
                <w:color w:val="auto"/>
                <w:sz w:val="19"/>
                <w:szCs w:val="19"/>
                <w:lang w:val="sk-SK"/>
              </w:rPr>
              <w:t>,</w:t>
            </w:r>
            <w:r w:rsidR="00545CDC" w:rsidRPr="009B0208">
              <w:rPr>
                <w:rFonts w:asciiTheme="minorHAnsi" w:hAnsiTheme="minorHAnsi" w:cstheme="minorHAnsi"/>
                <w:color w:val="auto"/>
                <w:sz w:val="19"/>
                <w:szCs w:val="19"/>
                <w:lang w:val="sk-SK"/>
              </w:rPr>
              <w:t xml:space="preserve"> ak tvorí súčasť obstarávacej ceny zariadenia,</w:t>
            </w:r>
          </w:p>
        </w:tc>
      </w:tr>
      <w:tr w:rsidR="00D41226" w:rsidRPr="009B0208" w14:paraId="13B16984"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59E60347" w14:textId="3C236083" w:rsidR="00D41226" w:rsidRPr="009B0208" w:rsidRDefault="00D41226" w:rsidP="00773273">
            <w:pPr>
              <w:pStyle w:val="Default"/>
              <w:widowControl w:val="0"/>
              <w:ind w:left="85" w:right="85"/>
              <w:rPr>
                <w:rFonts w:asciiTheme="minorHAnsi" w:hAnsiTheme="minorHAnsi" w:cstheme="minorHAnsi"/>
                <w:color w:val="auto"/>
                <w:sz w:val="19"/>
                <w:szCs w:val="19"/>
              </w:rPr>
            </w:pPr>
            <w:r>
              <w:rPr>
                <w:rFonts w:asciiTheme="minorHAnsi" w:hAnsiTheme="minorHAnsi" w:cstheme="minorHAnsi"/>
                <w:color w:val="auto"/>
                <w:sz w:val="19"/>
                <w:szCs w:val="19"/>
              </w:rPr>
              <w:t xml:space="preserve">023 – </w:t>
            </w:r>
            <w:bookmarkStart w:id="0" w:name="_GoBack"/>
            <w:bookmarkEnd w:id="0"/>
            <w:proofErr w:type="spellStart"/>
            <w:r>
              <w:rPr>
                <w:rFonts w:asciiTheme="minorHAnsi" w:hAnsiTheme="minorHAnsi" w:cstheme="minorHAnsi"/>
                <w:color w:val="auto"/>
                <w:sz w:val="19"/>
                <w:szCs w:val="19"/>
              </w:rPr>
              <w:t>Dopravné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prostriedky</w:t>
            </w:r>
            <w:proofErr w:type="spellEnd"/>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50195299" w14:textId="77777777" w:rsidR="00D41226" w:rsidRDefault="00D41226"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rPr>
            </w:pPr>
            <w:proofErr w:type="spellStart"/>
            <w:r>
              <w:rPr>
                <w:rFonts w:asciiTheme="minorHAnsi" w:hAnsiTheme="minorHAnsi" w:cstheme="minorHAnsi"/>
                <w:color w:val="auto"/>
                <w:sz w:val="19"/>
                <w:szCs w:val="19"/>
              </w:rPr>
              <w:t>nákup</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automobilov</w:t>
            </w:r>
            <w:proofErr w:type="spellEnd"/>
            <w:r>
              <w:rPr>
                <w:rFonts w:asciiTheme="minorHAnsi" w:hAnsiTheme="minorHAnsi" w:cstheme="minorHAnsi"/>
                <w:color w:val="auto"/>
                <w:sz w:val="19"/>
                <w:szCs w:val="19"/>
              </w:rPr>
              <w:t xml:space="preserve"> a </w:t>
            </w:r>
            <w:proofErr w:type="spellStart"/>
            <w:r>
              <w:rPr>
                <w:rFonts w:asciiTheme="minorHAnsi" w:hAnsiTheme="minorHAnsi" w:cstheme="minorHAnsi"/>
                <w:color w:val="auto"/>
                <w:sz w:val="19"/>
                <w:szCs w:val="19"/>
              </w:rPr>
              <w:t>iných</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dopravných</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prostriedkov</w:t>
            </w:r>
            <w:proofErr w:type="spellEnd"/>
          </w:p>
          <w:p w14:paraId="1DFF9CC8" w14:textId="77777777" w:rsidR="00D41226" w:rsidRDefault="00D41226" w:rsidP="00D41226">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rPr>
            </w:pPr>
          </w:p>
          <w:p w14:paraId="4F3D2A66" w14:textId="77777777" w:rsidR="00D41226" w:rsidRDefault="00D41226" w:rsidP="00C3607A">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rPr>
            </w:pPr>
            <w:proofErr w:type="spellStart"/>
            <w:r w:rsidRPr="00C3607A">
              <w:rPr>
                <w:rFonts w:asciiTheme="minorHAnsi" w:hAnsiTheme="minorHAnsi" w:cstheme="minorHAnsi"/>
                <w:b/>
                <w:bCs/>
                <w:color w:val="auto"/>
                <w:sz w:val="19"/>
                <w:szCs w:val="19"/>
              </w:rPr>
              <w:t>Nákup</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vozidiel</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cestnej</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nákladnej</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dopravy</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nie</w:t>
            </w:r>
            <w:proofErr w:type="spellEnd"/>
            <w:r w:rsidRPr="00C3607A">
              <w:rPr>
                <w:rFonts w:asciiTheme="minorHAnsi" w:hAnsiTheme="minorHAnsi" w:cstheme="minorHAnsi"/>
                <w:b/>
                <w:bCs/>
                <w:color w:val="auto"/>
                <w:sz w:val="19"/>
                <w:szCs w:val="19"/>
              </w:rPr>
              <w:t xml:space="preserve"> je </w:t>
            </w:r>
            <w:proofErr w:type="spellStart"/>
            <w:r w:rsidRPr="00C3607A">
              <w:rPr>
                <w:rFonts w:asciiTheme="minorHAnsi" w:hAnsiTheme="minorHAnsi" w:cstheme="minorHAnsi"/>
                <w:b/>
                <w:bCs/>
                <w:color w:val="auto"/>
                <w:sz w:val="19"/>
                <w:szCs w:val="19"/>
              </w:rPr>
              <w:t>oprávnený</w:t>
            </w:r>
            <w:proofErr w:type="spellEnd"/>
            <w:r>
              <w:rPr>
                <w:rFonts w:asciiTheme="minorHAnsi" w:hAnsiTheme="minorHAnsi" w:cstheme="minorHAnsi"/>
                <w:b/>
                <w:bCs/>
                <w:color w:val="auto"/>
                <w:sz w:val="19"/>
                <w:szCs w:val="19"/>
              </w:rPr>
              <w:t xml:space="preserve">. </w:t>
            </w:r>
            <w:proofErr w:type="spellStart"/>
            <w:r>
              <w:rPr>
                <w:rFonts w:asciiTheme="minorHAnsi" w:hAnsiTheme="minorHAnsi" w:cstheme="minorHAnsi"/>
                <w:color w:val="auto"/>
                <w:sz w:val="19"/>
                <w:szCs w:val="19"/>
              </w:rPr>
              <w:t>Uvedené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sa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týka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výlučne</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žiadateľov</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ktorí</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pôsobia</w:t>
            </w:r>
            <w:proofErr w:type="spellEnd"/>
            <w:r>
              <w:rPr>
                <w:rFonts w:asciiTheme="minorHAnsi" w:hAnsiTheme="minorHAnsi" w:cstheme="minorHAnsi"/>
                <w:color w:val="auto"/>
                <w:sz w:val="19"/>
                <w:szCs w:val="19"/>
              </w:rPr>
              <w:t xml:space="preserve"> v </w:t>
            </w:r>
            <w:proofErr w:type="spellStart"/>
            <w:r>
              <w:rPr>
                <w:rFonts w:asciiTheme="minorHAnsi" w:hAnsiTheme="minorHAnsi" w:cstheme="minorHAnsi"/>
                <w:color w:val="auto"/>
                <w:sz w:val="19"/>
                <w:szCs w:val="19"/>
              </w:rPr>
              <w:t>oblasti</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cestenej</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nákladnej</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dopravy</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Nákup</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nákladného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vozidla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prepravu</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materiálu</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alebo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lastRenderedPageBreak/>
              <w:t>tovaru</w:t>
            </w:r>
            <w:proofErr w:type="spellEnd"/>
            <w:r>
              <w:rPr>
                <w:rFonts w:asciiTheme="minorHAnsi" w:hAnsiTheme="minorHAnsi" w:cstheme="minorHAnsi"/>
                <w:color w:val="auto"/>
                <w:sz w:val="19"/>
                <w:szCs w:val="19"/>
              </w:rPr>
              <w:t xml:space="preserve"> pre </w:t>
            </w:r>
            <w:proofErr w:type="spellStart"/>
            <w:r>
              <w:rPr>
                <w:rFonts w:asciiTheme="minorHAnsi" w:hAnsiTheme="minorHAnsi" w:cstheme="minorHAnsi"/>
                <w:color w:val="auto"/>
                <w:sz w:val="19"/>
                <w:szCs w:val="19"/>
              </w:rPr>
              <w:t>účely</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žiadateľa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teda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nie</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za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úplatu</w:t>
            </w:r>
            <w:proofErr w:type="spellEnd"/>
            <w:r>
              <w:rPr>
                <w:rFonts w:asciiTheme="minorHAnsi" w:hAnsiTheme="minorHAnsi" w:cstheme="minorHAnsi"/>
                <w:color w:val="auto"/>
                <w:sz w:val="19"/>
                <w:szCs w:val="19"/>
              </w:rPr>
              <w:t xml:space="preserve"> pre </w:t>
            </w:r>
            <w:proofErr w:type="spellStart"/>
            <w:r>
              <w:rPr>
                <w:rFonts w:asciiTheme="minorHAnsi" w:hAnsiTheme="minorHAnsi" w:cstheme="minorHAnsi"/>
                <w:color w:val="auto"/>
                <w:sz w:val="19"/>
                <w:szCs w:val="19"/>
              </w:rPr>
              <w:t>tretie</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subjekty</w:t>
            </w:r>
            <w:proofErr w:type="spellEnd"/>
            <w:r>
              <w:rPr>
                <w:rFonts w:asciiTheme="minorHAnsi" w:hAnsiTheme="minorHAnsi" w:cstheme="minorHAnsi"/>
                <w:color w:val="auto"/>
                <w:sz w:val="19"/>
                <w:szCs w:val="19"/>
              </w:rPr>
              <w:t xml:space="preserve"> je </w:t>
            </w:r>
            <w:proofErr w:type="spellStart"/>
            <w:r>
              <w:rPr>
                <w:rFonts w:asciiTheme="minorHAnsi" w:hAnsiTheme="minorHAnsi" w:cstheme="minorHAnsi"/>
                <w:color w:val="auto"/>
                <w:sz w:val="19"/>
                <w:szCs w:val="19"/>
              </w:rPr>
              <w:t>oprávnený</w:t>
            </w:r>
            <w:proofErr w:type="spellEnd"/>
            <w:r>
              <w:rPr>
                <w:rFonts w:asciiTheme="minorHAnsi" w:hAnsiTheme="minorHAnsi" w:cstheme="minorHAnsi"/>
                <w:color w:val="auto"/>
                <w:sz w:val="19"/>
                <w:szCs w:val="19"/>
              </w:rPr>
              <w:t>.</w:t>
            </w:r>
          </w:p>
          <w:p w14:paraId="78905B4D" w14:textId="77777777" w:rsidR="00AB7BFE" w:rsidRDefault="00AB7BFE" w:rsidP="00C3607A">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auto"/>
                <w:sz w:val="19"/>
                <w:szCs w:val="19"/>
                <w:lang w:val="sk-SK"/>
              </w:rPr>
            </w:pPr>
          </w:p>
          <w:p w14:paraId="2C4F0AA2" w14:textId="77777777" w:rsidR="00AB7BFE" w:rsidRDefault="00AB7BFE" w:rsidP="00AB7BFE">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rPr>
            </w:pPr>
            <w:r>
              <w:rPr>
                <w:rFonts w:asciiTheme="minorHAnsi" w:hAnsiTheme="minorHAnsi" w:cstheme="minorHAnsi"/>
                <w:color w:val="auto"/>
                <w:sz w:val="19"/>
                <w:szCs w:val="19"/>
              </w:rPr>
              <w:t xml:space="preserve">Oprávnený je iba nákup takých dopravných prostriedkov, ktoré majú </w:t>
            </w:r>
            <w:r>
              <w:rPr>
                <w:rFonts w:asciiTheme="minorHAnsi" w:hAnsiTheme="minorHAnsi" w:cstheme="minorHAnsi"/>
                <w:b/>
                <w:color w:val="auto"/>
                <w:sz w:val="19"/>
                <w:szCs w:val="19"/>
              </w:rPr>
              <w:t>špeciálny účel</w:t>
            </w:r>
            <w:r>
              <w:rPr>
                <w:rFonts w:asciiTheme="minorHAnsi" w:hAnsiTheme="minorHAnsi" w:cstheme="minorHAnsi"/>
                <w:color w:val="auto"/>
                <w:sz w:val="19"/>
                <w:szCs w:val="19"/>
              </w:rPr>
              <w:t xml:space="preserve"> (napr. dopravné a </w:t>
            </w:r>
            <w:proofErr w:type="spellStart"/>
            <w:r>
              <w:rPr>
                <w:rFonts w:asciiTheme="minorHAnsi" w:hAnsiTheme="minorHAnsi" w:cstheme="minorHAnsi"/>
                <w:color w:val="auto"/>
                <w:sz w:val="19"/>
                <w:szCs w:val="19"/>
              </w:rPr>
              <w:t>stavebné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mechanizmy</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ako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pásové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rýpadlo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buldozer</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odťahové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vozidlo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atď</w:t>
            </w:r>
            <w:proofErr w:type="spellEnd"/>
            <w:r>
              <w:rPr>
                <w:rFonts w:asciiTheme="minorHAnsi" w:hAnsiTheme="minorHAnsi" w:cstheme="minorHAnsi"/>
                <w:color w:val="auto"/>
                <w:sz w:val="19"/>
                <w:szCs w:val="19"/>
              </w:rPr>
              <w:t xml:space="preserve">.)  </w:t>
            </w:r>
          </w:p>
          <w:p w14:paraId="6F57AD8F" w14:textId="77777777" w:rsidR="00AB7BFE" w:rsidRDefault="00AB7BFE" w:rsidP="00AB7BFE">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rPr>
            </w:pPr>
          </w:p>
          <w:p w14:paraId="11AA3672" w14:textId="77777777" w:rsidR="00AB7BFE" w:rsidRDefault="00AB7BFE" w:rsidP="00AB7BFE">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rPr>
            </w:pPr>
            <w:r>
              <w:rPr>
                <w:rFonts w:asciiTheme="minorHAnsi" w:hAnsiTheme="minorHAnsi" w:cstheme="minorHAnsi"/>
                <w:color w:val="auto"/>
                <w:sz w:val="19"/>
                <w:szCs w:val="19"/>
              </w:rPr>
              <w:t>Nákup automobilu za účelom premiestňovania zamestnancov na poskytovanie služieb a za účelom premiestňovania tovaru alebo prístrojov nie je oprávneným výdavkom.</w:t>
            </w:r>
          </w:p>
          <w:p w14:paraId="68189FA5" w14:textId="75F4CFAF" w:rsidR="00AB7BFE" w:rsidRPr="00D41226" w:rsidRDefault="00AB7BFE" w:rsidP="00C3607A">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auto"/>
                <w:sz w:val="19"/>
                <w:szCs w:val="19"/>
                <w:lang w:val="sk-SK"/>
              </w:rPr>
            </w:pPr>
          </w:p>
        </w:tc>
      </w:tr>
      <w:tr w:rsidR="00856D01" w:rsidRPr="009B0208" w14:paraId="6F42A09C"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7752883A" w14:textId="57022038" w:rsidR="00856D01" w:rsidRPr="009B0208" w:rsidRDefault="00856D01" w:rsidP="009D7623">
            <w:pPr>
              <w:pStyle w:val="Default"/>
              <w:widowControl w:val="0"/>
              <w:ind w:left="85" w:right="85"/>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lastRenderedPageBreak/>
              <w:t xml:space="preserve">029 </w:t>
            </w:r>
            <w:r w:rsidR="009D7623">
              <w:rPr>
                <w:rFonts w:asciiTheme="minorHAnsi" w:hAnsiTheme="minorHAnsi" w:cstheme="minorHAnsi"/>
                <w:color w:val="auto"/>
                <w:sz w:val="19"/>
                <w:szCs w:val="19"/>
                <w:lang w:val="sk-SK"/>
              </w:rPr>
              <w:t>-</w:t>
            </w:r>
            <w:r w:rsidRPr="009B0208">
              <w:rPr>
                <w:rFonts w:asciiTheme="minorHAnsi" w:hAnsiTheme="minorHAnsi" w:cstheme="minorHAnsi"/>
                <w:color w:val="auto"/>
                <w:sz w:val="19"/>
                <w:szCs w:val="19"/>
                <w:lang w:val="sk-SK"/>
              </w:rPr>
              <w:t xml:space="preserve"> Ostatný dlhodobý hmotný majetok vo výške obstarávacej ceny</w:t>
            </w:r>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34410352" w14:textId="77777777" w:rsidR="00856D01" w:rsidRPr="009B0208" w:rsidRDefault="00856D01"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nákup prevádzkových/špeciálnych strojov, prístrojov, zariadení vrátane prvého zaškolenia obsluhy (napr. CNC stroje, brúsky, frézy a iné výrobné zariadenia),</w:t>
            </w:r>
          </w:p>
          <w:p w14:paraId="3D292A25" w14:textId="51B6B8C5" w:rsidR="00856D01" w:rsidRPr="009B0208" w:rsidRDefault="00856D01"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nákup technológií alebo časti technológií tvoriacich navzájom funkčný celok</w:t>
            </w:r>
            <w:r w:rsidR="00B73919" w:rsidRPr="009B0208">
              <w:rPr>
                <w:rFonts w:asciiTheme="minorHAnsi" w:hAnsiTheme="minorHAnsi" w:cstheme="minorHAnsi"/>
                <w:color w:val="auto"/>
                <w:sz w:val="19"/>
                <w:szCs w:val="19"/>
                <w:lang w:val="sk-SK"/>
              </w:rPr>
              <w:t>,</w:t>
            </w:r>
          </w:p>
        </w:tc>
      </w:tr>
      <w:tr w:rsidR="00856D01" w:rsidRPr="009B0208" w14:paraId="34686288" w14:textId="77777777" w:rsidTr="00114544">
        <w:trPr>
          <w:trHeight w:val="246"/>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6A187256" w14:textId="77777777" w:rsidR="00856D01" w:rsidRPr="009B0208" w:rsidRDefault="00856D01" w:rsidP="00C3607A">
            <w:pPr>
              <w:pStyle w:val="Default"/>
              <w:widowControl w:val="0"/>
              <w:ind w:left="85" w:right="85"/>
              <w:rPr>
                <w:rFonts w:asciiTheme="minorHAnsi" w:eastAsia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518 - ostatné služby</w:t>
            </w:r>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47872D8F" w14:textId="1FC233AA" w:rsidR="005A67D1" w:rsidRPr="009B0208" w:rsidRDefault="00856D01" w:rsidP="00114544">
            <w:pPr>
              <w:pStyle w:val="Default"/>
              <w:widowControl w:val="0"/>
              <w:numPr>
                <w:ilvl w:val="0"/>
                <w:numId w:val="5"/>
              </w:numPr>
              <w:ind w:left="54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marketingové aktivity, podporujúce podnik rôznymi formami (letáky, reklamné pútače, inzercia a</w:t>
            </w:r>
            <w:r w:rsidR="00B73919" w:rsidRPr="009B0208">
              <w:rPr>
                <w:rFonts w:asciiTheme="minorHAnsi" w:hAnsiTheme="minorHAnsi" w:cstheme="minorHAnsi"/>
                <w:color w:val="auto"/>
                <w:sz w:val="19"/>
                <w:szCs w:val="19"/>
                <w:lang w:val="sk-SK"/>
              </w:rPr>
              <w:t> </w:t>
            </w:r>
            <w:r w:rsidRPr="009B0208">
              <w:rPr>
                <w:rFonts w:asciiTheme="minorHAnsi" w:hAnsiTheme="minorHAnsi" w:cstheme="minorHAnsi"/>
                <w:color w:val="auto"/>
                <w:sz w:val="19"/>
                <w:szCs w:val="19"/>
                <w:lang w:val="sk-SK"/>
              </w:rPr>
              <w:t>pod.),</w:t>
            </w:r>
          </w:p>
          <w:p w14:paraId="3BC204F3" w14:textId="77777777" w:rsidR="005A67D1" w:rsidRPr="009B0208" w:rsidRDefault="005A67D1" w:rsidP="00884FC7">
            <w:pPr>
              <w:pStyle w:val="Default"/>
              <w:widowControl w:val="0"/>
              <w:ind w:left="7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p>
          <w:p w14:paraId="2FFDBDD5" w14:textId="02246C8C" w:rsidR="00856D01" w:rsidRPr="009B0208" w:rsidRDefault="005A67D1" w:rsidP="00114544">
            <w:pPr>
              <w:pStyle w:val="Default"/>
              <w:widowControl w:val="0"/>
              <w:ind w:left="54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b/>
                <w:color w:val="auto"/>
                <w:sz w:val="19"/>
                <w:szCs w:val="19"/>
                <w:lang w:val="sk-SK"/>
              </w:rPr>
              <w:t>Výdavky na marketingové aktivity</w:t>
            </w:r>
            <w:r w:rsidRPr="009B0208">
              <w:rPr>
                <w:rFonts w:asciiTheme="minorHAnsi" w:hAnsiTheme="minorHAnsi" w:cstheme="minorHAnsi"/>
                <w:color w:val="auto"/>
                <w:sz w:val="19"/>
                <w:szCs w:val="19"/>
                <w:lang w:val="sk-SK"/>
              </w:rPr>
              <w:t xml:space="preserve"> </w:t>
            </w:r>
            <w:r w:rsidRPr="009B0208">
              <w:rPr>
                <w:rFonts w:asciiTheme="minorHAnsi" w:hAnsiTheme="minorHAnsi" w:cstheme="minorHAnsi"/>
                <w:b/>
                <w:color w:val="auto"/>
                <w:sz w:val="19"/>
                <w:szCs w:val="19"/>
                <w:lang w:val="sk-SK"/>
              </w:rPr>
              <w:t>sú oprávnené len v kombinácii s oprávnenými výdavkami uvedenými aspoň v rámci jednej inej skupiny výdavkov pre túto oprávnenú aktivitu a to maximálne do výšky 25% celkových oprávnených výdavkov projektu</w:t>
            </w:r>
            <w:r w:rsidR="00B73919" w:rsidRPr="009B0208">
              <w:rPr>
                <w:rFonts w:asciiTheme="minorHAnsi" w:hAnsiTheme="minorHAnsi" w:cstheme="minorHAnsi"/>
                <w:b/>
                <w:color w:val="auto"/>
                <w:sz w:val="19"/>
                <w:szCs w:val="19"/>
                <w:lang w:val="sk-SK"/>
              </w:rPr>
              <w:t>.</w:t>
            </w:r>
          </w:p>
        </w:tc>
      </w:tr>
    </w:tbl>
    <w:p w14:paraId="78FCA15A" w14:textId="21525580" w:rsidR="00937035" w:rsidRPr="009B0208" w:rsidRDefault="00937035">
      <w:pPr>
        <w:rPr>
          <w:rFonts w:asciiTheme="minorHAnsi" w:hAnsiTheme="minorHAnsi" w:cstheme="minorHAnsi"/>
        </w:rPr>
      </w:pPr>
    </w:p>
    <w:sectPr w:rsidR="00937035" w:rsidRPr="009B0208" w:rsidSect="00114544">
      <w:headerReference w:type="first" r:id="rId10"/>
      <w:pgSz w:w="16838" w:h="11906" w:orient="landscape"/>
      <w:pgMar w:top="1418" w:right="1417" w:bottom="1276"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5DB2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5DB27D" w16cid:durableId="21ED9C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A72984" w14:textId="77777777" w:rsidR="008D6882" w:rsidRDefault="008D6882" w:rsidP="007900C1">
      <w:r>
        <w:separator/>
      </w:r>
    </w:p>
  </w:endnote>
  <w:endnote w:type="continuationSeparator" w:id="0">
    <w:p w14:paraId="33D0A209" w14:textId="77777777" w:rsidR="008D6882" w:rsidRDefault="008D6882" w:rsidP="0079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876099" w14:textId="77777777" w:rsidR="008D6882" w:rsidRDefault="008D6882" w:rsidP="007900C1">
      <w:r>
        <w:separator/>
      </w:r>
    </w:p>
  </w:footnote>
  <w:footnote w:type="continuationSeparator" w:id="0">
    <w:p w14:paraId="16FCA385" w14:textId="77777777" w:rsidR="008D6882" w:rsidRDefault="008D6882" w:rsidP="007900C1">
      <w:r>
        <w:continuationSeparator/>
      </w:r>
    </w:p>
  </w:footnote>
  <w:footnote w:id="1">
    <w:p w14:paraId="4B06EEC8" w14:textId="77777777" w:rsidR="00A76425" w:rsidRDefault="00A76425" w:rsidP="007A1D28">
      <w:pPr>
        <w:pStyle w:val="Textpoznmkypodiarou"/>
        <w:ind w:left="170" w:hanging="170"/>
        <w:jc w:val="both"/>
        <w:rPr>
          <w:rStyle w:val="Odkaznapoznmkupodiarou"/>
          <w:rFonts w:ascii="Arial Narrow" w:hAnsi="Arial Narrow"/>
          <w:szCs w:val="18"/>
        </w:rPr>
      </w:pPr>
      <w:r>
        <w:rPr>
          <w:rStyle w:val="Odkaznapoznmkupodiarou"/>
          <w:rFonts w:ascii="Arial Narrow" w:hAnsi="Arial Narrow"/>
          <w:szCs w:val="18"/>
        </w:rPr>
        <w:footnoteRef/>
      </w:r>
      <w:r>
        <w:rPr>
          <w:rStyle w:val="Odkaznapoznmkupodiarou"/>
          <w:rFonts w:ascii="Arial Narrow" w:hAnsi="Arial Narrow"/>
          <w:szCs w:val="18"/>
        </w:rPr>
        <w:t xml:space="preserve"> </w:t>
      </w:r>
      <w:r>
        <w:rPr>
          <w:rFonts w:ascii="Arial Narrow" w:hAnsi="Arial Narrow"/>
          <w:szCs w:val="18"/>
          <w:vertAlign w:val="subscript"/>
        </w:rPr>
        <w:tab/>
      </w:r>
      <w:r>
        <w:rPr>
          <w:rStyle w:val="Zvraznenie"/>
          <w:rFonts w:ascii="Arial Narrow" w:hAnsi="Arial Narrow"/>
          <w:bCs/>
          <w:szCs w:val="18"/>
          <w:shd w:val="clear" w:color="auto" w:fill="FFFFFF"/>
        </w:rPr>
        <w:t>Zákon</w:t>
      </w:r>
      <w:r>
        <w:rPr>
          <w:rStyle w:val="apple-converted-space"/>
          <w:rFonts w:ascii="Arial Narrow" w:hAnsi="Arial Narrow"/>
          <w:i/>
          <w:szCs w:val="18"/>
          <w:shd w:val="clear" w:color="auto" w:fill="FFFFFF"/>
        </w:rPr>
        <w:t> </w:t>
      </w:r>
      <w:r>
        <w:rPr>
          <w:rFonts w:ascii="Arial Narrow" w:hAnsi="Arial Narrow"/>
          <w:szCs w:val="18"/>
          <w:shd w:val="clear" w:color="auto" w:fill="FFFFFF"/>
        </w:rPr>
        <w:t>č. 222/2004 Z. z. o dani z pridanej hodnoty v znení neskorších predpisov.</w:t>
      </w:r>
    </w:p>
  </w:footnote>
  <w:footnote w:id="2">
    <w:p w14:paraId="22B7FA53" w14:textId="77777777" w:rsidR="00AB7BFE" w:rsidRDefault="00AB7BFE" w:rsidP="00AB7BFE">
      <w:pPr>
        <w:pStyle w:val="Textpoznmkypodiarou"/>
      </w:pPr>
      <w:r>
        <w:rPr>
          <w:rStyle w:val="Odkaznapoznmkupodiarou"/>
        </w:rPr>
        <w:footnoteRef/>
      </w:r>
      <w:r>
        <w:t xml:space="preserve"> </w:t>
      </w:r>
      <w:hyperlink r:id="rId1" w:history="1">
        <w:r>
          <w:rPr>
            <w:rStyle w:val="Hypertextovprepojenie"/>
            <w:rFonts w:asciiTheme="minorHAnsi" w:hAnsiTheme="minorHAnsi" w:cstheme="minorHAnsi"/>
          </w:rPr>
          <w:t>https://www.financnasprava.sk/_img/pfsedit/Dokumenty_PFS/Podnikatelia/Clo_obchodny_tovar/EORI/StatistickaKlasifikaciaEkonomickychCinnosti.pdf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99983" w14:textId="77777777" w:rsidR="00697E93" w:rsidRDefault="00697E93" w:rsidP="00697E93">
    <w:pPr>
      <w:pStyle w:val="Hlavika"/>
      <w:rPr>
        <w:rFonts w:ascii="Arial Narrow" w:hAnsi="Arial Narrow"/>
        <w:sz w:val="20"/>
      </w:rPr>
    </w:pPr>
    <w:r w:rsidRPr="00712589">
      <w:rPr>
        <w:rFonts w:ascii="Arial Narrow" w:hAnsi="Arial Narrow"/>
        <w:noProof/>
        <w:sz w:val="20"/>
        <w:lang w:eastAsia="sk-SK"/>
      </w:rPr>
      <w:drawing>
        <wp:anchor distT="0" distB="0" distL="114300" distR="114300" simplePos="0" relativeHeight="251659264" behindDoc="1" locked="0" layoutInCell="1" allowOverlap="1" wp14:anchorId="0F932902" wp14:editId="1B98F337">
          <wp:simplePos x="0" y="0"/>
          <wp:positionH relativeFrom="column">
            <wp:posOffset>875030</wp:posOffset>
          </wp:positionH>
          <wp:positionV relativeFrom="paragraph">
            <wp:posOffset>-82550</wp:posOffset>
          </wp:positionV>
          <wp:extent cx="561975" cy="471170"/>
          <wp:effectExtent l="19050" t="0" r="9525" b="0"/>
          <wp:wrapTight wrapText="bothSides">
            <wp:wrapPolygon edited="0">
              <wp:start x="2197" y="0"/>
              <wp:lineTo x="3661" y="13973"/>
              <wp:lineTo x="-732" y="13973"/>
              <wp:lineTo x="-732" y="19213"/>
              <wp:lineTo x="5125" y="20960"/>
              <wp:lineTo x="16841" y="20960"/>
              <wp:lineTo x="21966" y="19213"/>
              <wp:lineTo x="21966" y="13973"/>
              <wp:lineTo x="18305" y="13973"/>
              <wp:lineTo x="20502" y="9606"/>
              <wp:lineTo x="19769" y="0"/>
              <wp:lineTo x="2197" y="0"/>
            </wp:wrapPolygon>
          </wp:wrapTight>
          <wp:docPr id="2" name="Obrázok 2"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Pr>
        <w:noProof/>
        <w:lang w:eastAsia="sk-SK"/>
      </w:rPr>
      <w:drawing>
        <wp:anchor distT="0" distB="0" distL="114300" distR="114300" simplePos="0" relativeHeight="251661312" behindDoc="0" locked="1" layoutInCell="1" allowOverlap="1" wp14:anchorId="55B75561" wp14:editId="75534041">
          <wp:simplePos x="0" y="0"/>
          <wp:positionH relativeFrom="column">
            <wp:posOffset>3048000</wp:posOffset>
          </wp:positionH>
          <wp:positionV relativeFrom="paragraph">
            <wp:posOffset>-176530</wp:posOffset>
          </wp:positionV>
          <wp:extent cx="1955800" cy="563880"/>
          <wp:effectExtent l="0" t="0" r="6350" b="7620"/>
          <wp:wrapNone/>
          <wp:docPr id="3" name="Grafický 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RRI_Hl papier_SK_Logo-01.svg"/>
                  <pic:cNvPicPr/>
                </pic:nvPicPr>
                <pic:blipFill rotWithShape="1">
                  <a:blip r:embed="rId2">
                    <a:extLst>
                      <a:ext uri="{28A0092B-C50C-407E-A947-70E740481C1C}">
                        <a14:useLocalDpi xmlns:a14="http://schemas.microsoft.com/office/drawing/2010/main" val="0"/>
                      </a:ext>
                      <a:ext uri="{96DAC541-7B7A-43D3-8B79-37D633B846F1}">
                        <asvg:svgBlip xmlns:cx="http://schemas.microsoft.com/office/drawing/2014/chartex" xmlns:cx1="http://schemas.microsoft.com/office/drawing/2015/9/8/chartex" xmlns:w15="http://schemas.microsoft.com/office/word/2012/wordml"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
                      </a:ext>
                    </a:extLst>
                  </a:blip>
                  <a:srcRect l="13000" t="29958"/>
                  <a:stretch/>
                </pic:blipFill>
                <pic:spPr bwMode="auto">
                  <a:xfrm>
                    <a:off x="0" y="0"/>
                    <a:ext cx="1955800" cy="5638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12589">
      <w:rPr>
        <w:rFonts w:ascii="Arial Narrow" w:hAnsi="Arial Narrow"/>
        <w:noProof/>
        <w:sz w:val="20"/>
        <w:lang w:eastAsia="sk-SK"/>
      </w:rPr>
      <w:drawing>
        <wp:anchor distT="0" distB="0" distL="114300" distR="114300" simplePos="0" relativeHeight="251660288" behindDoc="1" locked="0" layoutInCell="1" allowOverlap="1" wp14:anchorId="15D4EB89" wp14:editId="245CAC3B">
          <wp:simplePos x="0" y="0"/>
          <wp:positionH relativeFrom="column">
            <wp:posOffset>6491605</wp:posOffset>
          </wp:positionH>
          <wp:positionV relativeFrom="paragraph">
            <wp:posOffset>-97155</wp:posOffset>
          </wp:positionV>
          <wp:extent cx="1638300" cy="457200"/>
          <wp:effectExtent l="0" t="0" r="0" b="0"/>
          <wp:wrapTight wrapText="bothSides">
            <wp:wrapPolygon edited="0">
              <wp:start x="0" y="0"/>
              <wp:lineTo x="0" y="20586"/>
              <wp:lineTo x="21341" y="20586"/>
              <wp:lineTo x="21341" y="0"/>
              <wp:lineTo x="0" y="0"/>
            </wp:wrapPolygon>
          </wp:wrapTight>
          <wp:docPr id="4"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anchor>
      </w:drawing>
    </w:r>
    <w:r>
      <w:rPr>
        <w:rFonts w:ascii="Arial Narrow" w:hAnsi="Arial Narrow"/>
        <w:sz w:val="20"/>
      </w:rPr>
      <w:tab/>
    </w:r>
    <w:r>
      <w:rPr>
        <w:rFonts w:ascii="Arial Narrow" w:hAnsi="Arial Narrow"/>
        <w:sz w:val="20"/>
      </w:rPr>
      <w:tab/>
    </w:r>
  </w:p>
  <w:p w14:paraId="147B15DD" w14:textId="77777777" w:rsidR="00C82964" w:rsidRDefault="00C82964" w:rsidP="00712589">
    <w:pPr>
      <w:pStyle w:val="Hlavika"/>
      <w:tabs>
        <w:tab w:val="right" w:pos="14004"/>
      </w:tabs>
      <w:jc w:val="center"/>
    </w:pPr>
  </w:p>
  <w:p w14:paraId="1934E43B" w14:textId="77777777" w:rsidR="00C82964" w:rsidRDefault="00C82964" w:rsidP="00437D96">
    <w:pPr>
      <w:pStyle w:val="Hlavika"/>
      <w:tabs>
        <w:tab w:val="right" w:pos="14004"/>
      </w:tabs>
    </w:pPr>
  </w:p>
  <w:p w14:paraId="3C318979" w14:textId="33473BE4" w:rsidR="00A76425" w:rsidRPr="001B5DCB" w:rsidRDefault="008C0C85" w:rsidP="00437D96">
    <w:pPr>
      <w:pStyle w:val="Hlavika"/>
      <w:tabs>
        <w:tab w:val="right" w:pos="14004"/>
      </w:tabs>
    </w:pPr>
    <w:r>
      <w:t xml:space="preserve">Príloha č. 2 výzvy - </w:t>
    </w:r>
    <w:r w:rsidR="00A76425" w:rsidRPr="001B5DCB">
      <w:t xml:space="preserve">Špecifikácia </w:t>
    </w:r>
    <w:r w:rsidR="00461E03">
      <w:t xml:space="preserve">rozsahu </w:t>
    </w:r>
    <w:r w:rsidR="00697E93">
      <w:t>oprávnenej aktivity</w:t>
    </w:r>
    <w:r w:rsidR="00A76425" w:rsidRPr="001B5DCB">
      <w:t xml:space="preserve"> a oprávnených výdavkov</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57512" w14:textId="77777777" w:rsidR="00697E93" w:rsidRDefault="00697E93" w:rsidP="00712589">
    <w:pPr>
      <w:pStyle w:val="Hlavika"/>
      <w:tabs>
        <w:tab w:val="right" w:pos="14004"/>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D04D7"/>
    <w:multiLevelType w:val="hybridMultilevel"/>
    <w:tmpl w:val="AA7025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6D35CE1"/>
    <w:multiLevelType w:val="hybridMultilevel"/>
    <w:tmpl w:val="EDBE3E6E"/>
    <w:lvl w:ilvl="0" w:tplc="041B0005">
      <w:start w:val="1"/>
      <w:numFmt w:val="bullet"/>
      <w:lvlText w:val=""/>
      <w:lvlJc w:val="left"/>
      <w:pPr>
        <w:ind w:left="462" w:hanging="360"/>
      </w:pPr>
      <w:rPr>
        <w:rFonts w:ascii="Wingdings" w:hAnsi="Wingdings" w:hint="default"/>
      </w:rPr>
    </w:lvl>
    <w:lvl w:ilvl="1" w:tplc="041B0003">
      <w:start w:val="1"/>
      <w:numFmt w:val="bullet"/>
      <w:lvlText w:val="o"/>
      <w:lvlJc w:val="left"/>
      <w:pPr>
        <w:ind w:left="1182" w:hanging="360"/>
      </w:pPr>
      <w:rPr>
        <w:rFonts w:ascii="Courier New" w:hAnsi="Courier New" w:cs="Courier New" w:hint="default"/>
      </w:rPr>
    </w:lvl>
    <w:lvl w:ilvl="2" w:tplc="041B0005">
      <w:start w:val="1"/>
      <w:numFmt w:val="bullet"/>
      <w:lvlText w:val=""/>
      <w:lvlJc w:val="left"/>
      <w:pPr>
        <w:ind w:left="1902" w:hanging="360"/>
      </w:pPr>
      <w:rPr>
        <w:rFonts w:ascii="Wingdings" w:hAnsi="Wingdings" w:hint="default"/>
      </w:rPr>
    </w:lvl>
    <w:lvl w:ilvl="3" w:tplc="041B0001">
      <w:start w:val="1"/>
      <w:numFmt w:val="bullet"/>
      <w:lvlText w:val=""/>
      <w:lvlJc w:val="left"/>
      <w:pPr>
        <w:ind w:left="2622" w:hanging="360"/>
      </w:pPr>
      <w:rPr>
        <w:rFonts w:ascii="Symbol" w:hAnsi="Symbol" w:hint="default"/>
      </w:rPr>
    </w:lvl>
    <w:lvl w:ilvl="4" w:tplc="041B0003">
      <w:start w:val="1"/>
      <w:numFmt w:val="bullet"/>
      <w:lvlText w:val="o"/>
      <w:lvlJc w:val="left"/>
      <w:pPr>
        <w:ind w:left="3342" w:hanging="360"/>
      </w:pPr>
      <w:rPr>
        <w:rFonts w:ascii="Courier New" w:hAnsi="Courier New" w:cs="Courier New" w:hint="default"/>
      </w:rPr>
    </w:lvl>
    <w:lvl w:ilvl="5" w:tplc="041B0005">
      <w:start w:val="1"/>
      <w:numFmt w:val="bullet"/>
      <w:lvlText w:val=""/>
      <w:lvlJc w:val="left"/>
      <w:pPr>
        <w:ind w:left="4062" w:hanging="360"/>
      </w:pPr>
      <w:rPr>
        <w:rFonts w:ascii="Wingdings" w:hAnsi="Wingdings" w:hint="default"/>
      </w:rPr>
    </w:lvl>
    <w:lvl w:ilvl="6" w:tplc="041B0001">
      <w:start w:val="1"/>
      <w:numFmt w:val="bullet"/>
      <w:lvlText w:val=""/>
      <w:lvlJc w:val="left"/>
      <w:pPr>
        <w:ind w:left="4782" w:hanging="360"/>
      </w:pPr>
      <w:rPr>
        <w:rFonts w:ascii="Symbol" w:hAnsi="Symbol" w:hint="default"/>
      </w:rPr>
    </w:lvl>
    <w:lvl w:ilvl="7" w:tplc="041B0003">
      <w:start w:val="1"/>
      <w:numFmt w:val="bullet"/>
      <w:lvlText w:val="o"/>
      <w:lvlJc w:val="left"/>
      <w:pPr>
        <w:ind w:left="5502" w:hanging="360"/>
      </w:pPr>
      <w:rPr>
        <w:rFonts w:ascii="Courier New" w:hAnsi="Courier New" w:cs="Courier New" w:hint="default"/>
      </w:rPr>
    </w:lvl>
    <w:lvl w:ilvl="8" w:tplc="041B0005">
      <w:start w:val="1"/>
      <w:numFmt w:val="bullet"/>
      <w:lvlText w:val=""/>
      <w:lvlJc w:val="left"/>
      <w:pPr>
        <w:ind w:left="6222" w:hanging="360"/>
      </w:pPr>
      <w:rPr>
        <w:rFonts w:ascii="Wingdings" w:hAnsi="Wingdings" w:hint="default"/>
      </w:rPr>
    </w:lvl>
  </w:abstractNum>
  <w:abstractNum w:abstractNumId="2">
    <w:nsid w:val="1C00522C"/>
    <w:multiLevelType w:val="hybridMultilevel"/>
    <w:tmpl w:val="F528908C"/>
    <w:lvl w:ilvl="0" w:tplc="0144DC42">
      <w:numFmt w:val="bullet"/>
      <w:lvlText w:val="-"/>
      <w:lvlJc w:val="left"/>
      <w:pPr>
        <w:ind w:left="1440" w:hanging="360"/>
      </w:pPr>
      <w:rPr>
        <w:rFonts w:ascii="Calibri" w:eastAsia="Times New Roman" w:hAnsi="Calibri" w:cs="Calibri"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
    <w:nsid w:val="2B1A3C02"/>
    <w:multiLevelType w:val="hybridMultilevel"/>
    <w:tmpl w:val="152C90FE"/>
    <w:lvl w:ilvl="0" w:tplc="CDBEAC6C">
      <w:numFmt w:val="bullet"/>
      <w:lvlText w:val="•"/>
      <w:lvlJc w:val="left"/>
      <w:pPr>
        <w:ind w:left="578" w:hanging="360"/>
      </w:pPr>
      <w:rPr>
        <w:rFonts w:ascii="Calibri" w:eastAsia="Times New Roman" w:hAnsi="Calibri" w:cstheme="minorHAnsi" w:hint="default"/>
      </w:rPr>
    </w:lvl>
    <w:lvl w:ilvl="1" w:tplc="041B0003" w:tentative="1">
      <w:start w:val="1"/>
      <w:numFmt w:val="bullet"/>
      <w:lvlText w:val="o"/>
      <w:lvlJc w:val="left"/>
      <w:pPr>
        <w:ind w:left="1298" w:hanging="360"/>
      </w:pPr>
      <w:rPr>
        <w:rFonts w:ascii="Courier New" w:hAnsi="Courier New" w:cs="Courier New" w:hint="default"/>
      </w:rPr>
    </w:lvl>
    <w:lvl w:ilvl="2" w:tplc="041B0005" w:tentative="1">
      <w:start w:val="1"/>
      <w:numFmt w:val="bullet"/>
      <w:lvlText w:val=""/>
      <w:lvlJc w:val="left"/>
      <w:pPr>
        <w:ind w:left="2018" w:hanging="360"/>
      </w:pPr>
      <w:rPr>
        <w:rFonts w:ascii="Wingdings" w:hAnsi="Wingdings" w:hint="default"/>
      </w:rPr>
    </w:lvl>
    <w:lvl w:ilvl="3" w:tplc="041B0001" w:tentative="1">
      <w:start w:val="1"/>
      <w:numFmt w:val="bullet"/>
      <w:lvlText w:val=""/>
      <w:lvlJc w:val="left"/>
      <w:pPr>
        <w:ind w:left="2738" w:hanging="360"/>
      </w:pPr>
      <w:rPr>
        <w:rFonts w:ascii="Symbol" w:hAnsi="Symbol" w:hint="default"/>
      </w:rPr>
    </w:lvl>
    <w:lvl w:ilvl="4" w:tplc="041B0003" w:tentative="1">
      <w:start w:val="1"/>
      <w:numFmt w:val="bullet"/>
      <w:lvlText w:val="o"/>
      <w:lvlJc w:val="left"/>
      <w:pPr>
        <w:ind w:left="3458" w:hanging="360"/>
      </w:pPr>
      <w:rPr>
        <w:rFonts w:ascii="Courier New" w:hAnsi="Courier New" w:cs="Courier New" w:hint="default"/>
      </w:rPr>
    </w:lvl>
    <w:lvl w:ilvl="5" w:tplc="041B0005" w:tentative="1">
      <w:start w:val="1"/>
      <w:numFmt w:val="bullet"/>
      <w:lvlText w:val=""/>
      <w:lvlJc w:val="left"/>
      <w:pPr>
        <w:ind w:left="4178" w:hanging="360"/>
      </w:pPr>
      <w:rPr>
        <w:rFonts w:ascii="Wingdings" w:hAnsi="Wingdings" w:hint="default"/>
      </w:rPr>
    </w:lvl>
    <w:lvl w:ilvl="6" w:tplc="041B0001" w:tentative="1">
      <w:start w:val="1"/>
      <w:numFmt w:val="bullet"/>
      <w:lvlText w:val=""/>
      <w:lvlJc w:val="left"/>
      <w:pPr>
        <w:ind w:left="4898" w:hanging="360"/>
      </w:pPr>
      <w:rPr>
        <w:rFonts w:ascii="Symbol" w:hAnsi="Symbol" w:hint="default"/>
      </w:rPr>
    </w:lvl>
    <w:lvl w:ilvl="7" w:tplc="041B0003" w:tentative="1">
      <w:start w:val="1"/>
      <w:numFmt w:val="bullet"/>
      <w:lvlText w:val="o"/>
      <w:lvlJc w:val="left"/>
      <w:pPr>
        <w:ind w:left="5618" w:hanging="360"/>
      </w:pPr>
      <w:rPr>
        <w:rFonts w:ascii="Courier New" w:hAnsi="Courier New" w:cs="Courier New" w:hint="default"/>
      </w:rPr>
    </w:lvl>
    <w:lvl w:ilvl="8" w:tplc="041B0005" w:tentative="1">
      <w:start w:val="1"/>
      <w:numFmt w:val="bullet"/>
      <w:lvlText w:val=""/>
      <w:lvlJc w:val="left"/>
      <w:pPr>
        <w:ind w:left="6338" w:hanging="360"/>
      </w:pPr>
      <w:rPr>
        <w:rFonts w:ascii="Wingdings" w:hAnsi="Wingdings" w:hint="default"/>
      </w:rPr>
    </w:lvl>
  </w:abstractNum>
  <w:abstractNum w:abstractNumId="4">
    <w:nsid w:val="36FD426E"/>
    <w:multiLevelType w:val="hybridMultilevel"/>
    <w:tmpl w:val="954AE136"/>
    <w:lvl w:ilvl="0" w:tplc="D2EA1540">
      <w:start w:val="20"/>
      <w:numFmt w:val="bullet"/>
      <w:lvlText w:val="-"/>
      <w:lvlJc w:val="left"/>
      <w:pPr>
        <w:ind w:left="720" w:hanging="360"/>
      </w:pPr>
      <w:rPr>
        <w:rFonts w:ascii="Calibri" w:eastAsia="Times New Roman"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384B64CA"/>
    <w:multiLevelType w:val="hybridMultilevel"/>
    <w:tmpl w:val="C6C275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6013754F"/>
    <w:multiLevelType w:val="hybridMultilevel"/>
    <w:tmpl w:val="3DB6E6C4"/>
    <w:lvl w:ilvl="0" w:tplc="0144DC42">
      <w:numFmt w:val="bullet"/>
      <w:lvlText w:val="-"/>
      <w:lvlJc w:val="left"/>
      <w:pPr>
        <w:ind w:left="1440" w:hanging="360"/>
      </w:pPr>
      <w:rPr>
        <w:rFonts w:ascii="Calibri" w:eastAsia="Times New Roman"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7">
    <w:nsid w:val="65DA2B37"/>
    <w:multiLevelType w:val="hybridMultilevel"/>
    <w:tmpl w:val="CE5E8FFA"/>
    <w:lvl w:ilvl="0" w:tplc="02CA6F5C">
      <w:numFmt w:val="bullet"/>
      <w:lvlText w:val="•"/>
      <w:lvlJc w:val="left"/>
      <w:pPr>
        <w:ind w:left="720" w:hanging="360"/>
      </w:pPr>
      <w:rPr>
        <w:rFonts w:ascii="Times New Roman" w:eastAsia="Times New Roman" w:hAnsi="Times New Roman" w:cs="Times New Roman" w:hint="default"/>
        <w:color w:val="auto"/>
        <w:sz w:val="24"/>
        <w:szCs w:val="24"/>
      </w:rPr>
    </w:lvl>
    <w:lvl w:ilvl="1" w:tplc="0144DC42">
      <w:numFmt w:val="bullet"/>
      <w:lvlText w:val="-"/>
      <w:lvlJc w:val="left"/>
      <w:pPr>
        <w:ind w:left="1440" w:hanging="360"/>
      </w:pPr>
      <w:rPr>
        <w:rFonts w:ascii="Calibri" w:eastAsia="Times New Roman" w:hAnsi="Calibri" w:cs="Calibr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76294880"/>
    <w:multiLevelType w:val="hybridMultilevel"/>
    <w:tmpl w:val="17EE5060"/>
    <w:lvl w:ilvl="0" w:tplc="02CA6F5C">
      <w:numFmt w:val="bullet"/>
      <w:lvlText w:val="•"/>
      <w:lvlJc w:val="left"/>
      <w:pPr>
        <w:ind w:left="720" w:hanging="360"/>
      </w:pPr>
      <w:rPr>
        <w:rFonts w:ascii="Times New Roman" w:eastAsia="Times New Roman" w:hAnsi="Times New Roman" w:cs="Times New Roman" w:hint="default"/>
        <w:color w:val="auto"/>
        <w:sz w:val="24"/>
        <w:szCs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5"/>
  </w:num>
  <w:num w:numId="5">
    <w:abstractNumId w:val="7"/>
  </w:num>
  <w:num w:numId="6">
    <w:abstractNumId w:val="8"/>
  </w:num>
  <w:num w:numId="7">
    <w:abstractNumId w:val="6"/>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996"/>
    <w:rsid w:val="000309C2"/>
    <w:rsid w:val="00041EA6"/>
    <w:rsid w:val="00045BF4"/>
    <w:rsid w:val="00050852"/>
    <w:rsid w:val="00051444"/>
    <w:rsid w:val="00052740"/>
    <w:rsid w:val="00065996"/>
    <w:rsid w:val="000867AB"/>
    <w:rsid w:val="0009378B"/>
    <w:rsid w:val="000950EA"/>
    <w:rsid w:val="000A5B92"/>
    <w:rsid w:val="000B25BD"/>
    <w:rsid w:val="000E1FFC"/>
    <w:rsid w:val="000E52FF"/>
    <w:rsid w:val="00106314"/>
    <w:rsid w:val="00113C2C"/>
    <w:rsid w:val="00114544"/>
    <w:rsid w:val="001334FC"/>
    <w:rsid w:val="001663AC"/>
    <w:rsid w:val="001770B0"/>
    <w:rsid w:val="00190BED"/>
    <w:rsid w:val="001965F2"/>
    <w:rsid w:val="001A66A4"/>
    <w:rsid w:val="001B4D56"/>
    <w:rsid w:val="001C297B"/>
    <w:rsid w:val="001F08C9"/>
    <w:rsid w:val="00222486"/>
    <w:rsid w:val="00224D63"/>
    <w:rsid w:val="00286B67"/>
    <w:rsid w:val="00290A29"/>
    <w:rsid w:val="002A4B1F"/>
    <w:rsid w:val="002B76C5"/>
    <w:rsid w:val="002D45AB"/>
    <w:rsid w:val="002F25E6"/>
    <w:rsid w:val="00301FE1"/>
    <w:rsid w:val="00350521"/>
    <w:rsid w:val="00355300"/>
    <w:rsid w:val="003850A7"/>
    <w:rsid w:val="003A78DE"/>
    <w:rsid w:val="003D61B8"/>
    <w:rsid w:val="003E0C5A"/>
    <w:rsid w:val="003F6B8D"/>
    <w:rsid w:val="00413C82"/>
    <w:rsid w:val="00415BC6"/>
    <w:rsid w:val="00420279"/>
    <w:rsid w:val="004234C1"/>
    <w:rsid w:val="00437D96"/>
    <w:rsid w:val="00450EE2"/>
    <w:rsid w:val="00455F27"/>
    <w:rsid w:val="00461E03"/>
    <w:rsid w:val="00483497"/>
    <w:rsid w:val="00485A39"/>
    <w:rsid w:val="004A07A8"/>
    <w:rsid w:val="004A17A5"/>
    <w:rsid w:val="004A704B"/>
    <w:rsid w:val="004B5802"/>
    <w:rsid w:val="004B763F"/>
    <w:rsid w:val="004B7E79"/>
    <w:rsid w:val="004C49AD"/>
    <w:rsid w:val="00507295"/>
    <w:rsid w:val="00507F98"/>
    <w:rsid w:val="00511E7E"/>
    <w:rsid w:val="005265E1"/>
    <w:rsid w:val="00545CDC"/>
    <w:rsid w:val="005A67D1"/>
    <w:rsid w:val="005E412A"/>
    <w:rsid w:val="00697E93"/>
    <w:rsid w:val="006C0D2C"/>
    <w:rsid w:val="006E0BA1"/>
    <w:rsid w:val="006E2C53"/>
    <w:rsid w:val="006F416A"/>
    <w:rsid w:val="00707EA7"/>
    <w:rsid w:val="00712589"/>
    <w:rsid w:val="007178B7"/>
    <w:rsid w:val="00722D6C"/>
    <w:rsid w:val="00732593"/>
    <w:rsid w:val="0075143E"/>
    <w:rsid w:val="007723AE"/>
    <w:rsid w:val="00773273"/>
    <w:rsid w:val="007900C1"/>
    <w:rsid w:val="00791038"/>
    <w:rsid w:val="00796060"/>
    <w:rsid w:val="007A1D28"/>
    <w:rsid w:val="007C283F"/>
    <w:rsid w:val="008109C0"/>
    <w:rsid w:val="008563D7"/>
    <w:rsid w:val="00856D01"/>
    <w:rsid w:val="008756EC"/>
    <w:rsid w:val="00880DAE"/>
    <w:rsid w:val="0088273A"/>
    <w:rsid w:val="00884FC7"/>
    <w:rsid w:val="008924FE"/>
    <w:rsid w:val="00895F57"/>
    <w:rsid w:val="008C0C85"/>
    <w:rsid w:val="008D6882"/>
    <w:rsid w:val="00902A33"/>
    <w:rsid w:val="00910377"/>
    <w:rsid w:val="00924CB1"/>
    <w:rsid w:val="00937035"/>
    <w:rsid w:val="009662B4"/>
    <w:rsid w:val="009670EF"/>
    <w:rsid w:val="00985014"/>
    <w:rsid w:val="00991D6C"/>
    <w:rsid w:val="009A1FA7"/>
    <w:rsid w:val="009A5787"/>
    <w:rsid w:val="009B0208"/>
    <w:rsid w:val="009D2D99"/>
    <w:rsid w:val="009D7016"/>
    <w:rsid w:val="009D7623"/>
    <w:rsid w:val="00A0441A"/>
    <w:rsid w:val="00A26472"/>
    <w:rsid w:val="00A76425"/>
    <w:rsid w:val="00AB7BFE"/>
    <w:rsid w:val="00AD1373"/>
    <w:rsid w:val="00AD3328"/>
    <w:rsid w:val="00B0092A"/>
    <w:rsid w:val="00B24ED0"/>
    <w:rsid w:val="00B46148"/>
    <w:rsid w:val="00B505EC"/>
    <w:rsid w:val="00B73919"/>
    <w:rsid w:val="00B7415C"/>
    <w:rsid w:val="00B97C29"/>
    <w:rsid w:val="00BA25DC"/>
    <w:rsid w:val="00BF6595"/>
    <w:rsid w:val="00C3607A"/>
    <w:rsid w:val="00C809D2"/>
    <w:rsid w:val="00C82964"/>
    <w:rsid w:val="00CB1901"/>
    <w:rsid w:val="00CC2386"/>
    <w:rsid w:val="00CC5DB8"/>
    <w:rsid w:val="00CD4576"/>
    <w:rsid w:val="00CD4FD8"/>
    <w:rsid w:val="00D26431"/>
    <w:rsid w:val="00D27547"/>
    <w:rsid w:val="00D30727"/>
    <w:rsid w:val="00D41226"/>
    <w:rsid w:val="00D4450F"/>
    <w:rsid w:val="00D76D93"/>
    <w:rsid w:val="00D80A8E"/>
    <w:rsid w:val="00D91118"/>
    <w:rsid w:val="00DA2EC4"/>
    <w:rsid w:val="00DD6BA2"/>
    <w:rsid w:val="00E10467"/>
    <w:rsid w:val="00E20668"/>
    <w:rsid w:val="00E25773"/>
    <w:rsid w:val="00E64C0E"/>
    <w:rsid w:val="00E71CAD"/>
    <w:rsid w:val="00ED21AB"/>
    <w:rsid w:val="00F050EA"/>
    <w:rsid w:val="00F246B5"/>
    <w:rsid w:val="00F64E2F"/>
    <w:rsid w:val="00FA1257"/>
    <w:rsid w:val="00FC4269"/>
    <w:rsid w:val="00FD5564"/>
    <w:rsid w:val="00FF5E6E"/>
    <w:rsid w:val="00FF652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5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900C1"/>
    <w:pPr>
      <w:spacing w:after="0" w:line="240" w:lineRule="auto"/>
    </w:pPr>
    <w:rPr>
      <w:rFonts w:ascii="Times New Roman" w:eastAsia="Times New Roman" w:hAnsi="Times New Roman" w:cs="Times New Roman"/>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rsid w:val="007900C1"/>
    <w:pPr>
      <w:tabs>
        <w:tab w:val="right" w:pos="8222"/>
      </w:tabs>
    </w:pPr>
    <w:rPr>
      <w:sz w:val="18"/>
    </w:rPr>
  </w:style>
  <w:style w:type="character" w:customStyle="1" w:styleId="PtaChar">
    <w:name w:val="Päta Char"/>
    <w:basedOn w:val="Predvolenpsmoodseku"/>
    <w:link w:val="Pta"/>
    <w:uiPriority w:val="99"/>
    <w:rsid w:val="007900C1"/>
    <w:rPr>
      <w:rFonts w:ascii="Times New Roman" w:eastAsia="Times New Roman" w:hAnsi="Times New Roman" w:cs="Times New Roman"/>
      <w:sz w:val="18"/>
      <w:szCs w:val="20"/>
    </w:rPr>
  </w:style>
  <w:style w:type="paragraph" w:styleId="Hlavika">
    <w:name w:val="header"/>
    <w:basedOn w:val="Normlny"/>
    <w:link w:val="HlavikaChar"/>
    <w:uiPriority w:val="99"/>
    <w:rsid w:val="007900C1"/>
    <w:pPr>
      <w:spacing w:line="220" w:lineRule="atLeast"/>
      <w:jc w:val="right"/>
    </w:pPr>
    <w:rPr>
      <w:i/>
      <w:sz w:val="18"/>
    </w:rPr>
  </w:style>
  <w:style w:type="character" w:customStyle="1" w:styleId="HlavikaChar">
    <w:name w:val="Hlavička Char"/>
    <w:basedOn w:val="Predvolenpsmoodseku"/>
    <w:link w:val="Hlavika"/>
    <w:uiPriority w:val="99"/>
    <w:rsid w:val="007900C1"/>
    <w:rPr>
      <w:rFonts w:ascii="Times New Roman" w:eastAsia="Times New Roman" w:hAnsi="Times New Roman" w:cs="Times New Roman"/>
      <w:i/>
      <w:sz w:val="18"/>
      <w:szCs w:val="20"/>
    </w:rPr>
  </w:style>
  <w:style w:type="paragraph" w:styleId="Textpoznmkypodiarou">
    <w:name w:val="footnote text"/>
    <w:aliases w:val="Text poznámky pod čiarou 007,Text poznámky pod eiarou 007,_Poznámka pod čiarou,Text poznámky pod èiarou 007,Stinking Styles2,Tekst przypisu- dokt,Char Char Char Char Char Char Char Char Char Char Char,Char Char Ch,o,Car,Char4"/>
    <w:basedOn w:val="Normlny"/>
    <w:link w:val="TextpoznmkypodiarouChar"/>
    <w:uiPriority w:val="99"/>
    <w:semiHidden/>
    <w:rsid w:val="007900C1"/>
    <w:rPr>
      <w:sz w:val="18"/>
    </w:rPr>
  </w:style>
  <w:style w:type="character" w:customStyle="1" w:styleId="TextpoznmkypodiarouChar">
    <w:name w:val="Text poznámky pod čiarou Char"/>
    <w:aliases w:val="Text poznámky pod čiarou 007 Char,Text poznámky pod eiarou 007 Char,_Poznámka pod čiarou Char,Text poznámky pod èiarou 007 Char,Stinking Styles2 Char,Tekst przypisu- dokt Char,Char Char Ch Char,o Char,Car Char,Char4 Char"/>
    <w:basedOn w:val="Predvolenpsmoodseku"/>
    <w:link w:val="Textpoznmkypodiarou"/>
    <w:uiPriority w:val="99"/>
    <w:semiHidden/>
    <w:rsid w:val="007900C1"/>
    <w:rPr>
      <w:rFonts w:ascii="Times New Roman" w:eastAsia="Times New Roman" w:hAnsi="Times New Roman" w:cs="Times New Roman"/>
      <w:sz w:val="18"/>
      <w:szCs w:val="20"/>
    </w:rPr>
  </w:style>
  <w:style w:type="character" w:styleId="slostrany">
    <w:name w:val="page number"/>
    <w:basedOn w:val="Predvolenpsmoodseku"/>
    <w:semiHidden/>
    <w:rsid w:val="007900C1"/>
    <w:rPr>
      <w:sz w:val="22"/>
    </w:rPr>
  </w:style>
  <w:style w:type="paragraph" w:styleId="Odsekzoznamu">
    <w:name w:val="List Paragraph"/>
    <w:aliases w:val="body,Odsek zoznamu2,List Paragraph,Listenabsatz"/>
    <w:basedOn w:val="Normlny"/>
    <w:link w:val="OdsekzoznamuChar"/>
    <w:uiPriority w:val="34"/>
    <w:qFormat/>
    <w:rsid w:val="007900C1"/>
    <w:pPr>
      <w:ind w:left="720"/>
      <w:contextualSpacing/>
    </w:pPr>
  </w:style>
  <w:style w:type="character" w:styleId="Odkaznakomentr">
    <w:name w:val="annotation reference"/>
    <w:basedOn w:val="Predvolenpsmoodseku"/>
    <w:uiPriority w:val="99"/>
    <w:semiHidden/>
    <w:unhideWhenUsed/>
    <w:rsid w:val="007900C1"/>
    <w:rPr>
      <w:sz w:val="16"/>
      <w:szCs w:val="16"/>
    </w:rPr>
  </w:style>
  <w:style w:type="paragraph" w:styleId="Textkomentra">
    <w:name w:val="annotation text"/>
    <w:basedOn w:val="Normlny"/>
    <w:link w:val="TextkomentraChar"/>
    <w:uiPriority w:val="99"/>
    <w:unhideWhenUsed/>
    <w:rsid w:val="007900C1"/>
    <w:rPr>
      <w:sz w:val="20"/>
    </w:rPr>
  </w:style>
  <w:style w:type="character" w:customStyle="1" w:styleId="TextkomentraChar">
    <w:name w:val="Text komentára Char"/>
    <w:basedOn w:val="Predvolenpsmoodseku"/>
    <w:link w:val="Textkomentra"/>
    <w:uiPriority w:val="99"/>
    <w:rsid w:val="007900C1"/>
    <w:rPr>
      <w:rFonts w:ascii="Times New Roman" w:eastAsia="Times New Roman" w:hAnsi="Times New Roman" w:cs="Times New Roman"/>
      <w:sz w:val="20"/>
      <w:szCs w:val="20"/>
    </w:rPr>
  </w:style>
  <w:style w:type="table" w:styleId="Mriekatabuky">
    <w:name w:val="Table Grid"/>
    <w:basedOn w:val="Normlnatabuka"/>
    <w:uiPriority w:val="59"/>
    <w:rsid w:val="007900C1"/>
    <w:pPr>
      <w:spacing w:after="0" w:line="240" w:lineRule="auto"/>
    </w:pPr>
    <w:rPr>
      <w:rFonts w:ascii="Tms Rmn" w:eastAsia="Times New Roman" w:hAnsi="Tms Rmn" w:cs="Times New Roman"/>
      <w:sz w:val="20"/>
      <w:szCs w:val="20"/>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poznmkupodiarou">
    <w:name w:val="footnote reference"/>
    <w:aliases w:val="Footnote symbol,Footnote,Stinking Styles1,Footnote reference number,Times 10 Point,Exposant 3 Point,Ref,de nota al pie,note TESI,SUPERS,EN Footnote text,EN Footnote Refe,FRef ISO,PGI Fußnote Ziffer,Footnotes refss,ftref"/>
    <w:uiPriority w:val="99"/>
    <w:semiHidden/>
    <w:rsid w:val="007900C1"/>
    <w:rPr>
      <w:rFonts w:cs="Times New Roman"/>
      <w:vertAlign w:val="superscript"/>
    </w:rPr>
  </w:style>
  <w:style w:type="character" w:customStyle="1" w:styleId="OdsekzoznamuChar">
    <w:name w:val="Odsek zoznamu Char"/>
    <w:aliases w:val="body Char,Odsek zoznamu2 Char,List Paragraph Char,Listenabsatz Char"/>
    <w:link w:val="Odsekzoznamu"/>
    <w:uiPriority w:val="34"/>
    <w:locked/>
    <w:rsid w:val="007900C1"/>
    <w:rPr>
      <w:rFonts w:ascii="Times New Roman" w:eastAsia="Times New Roman" w:hAnsi="Times New Roman" w:cs="Times New Roman"/>
      <w:szCs w:val="20"/>
    </w:rPr>
  </w:style>
  <w:style w:type="character" w:styleId="Textzstupnhosymbolu">
    <w:name w:val="Placeholder Text"/>
    <w:basedOn w:val="Predvolenpsmoodseku"/>
    <w:uiPriority w:val="99"/>
    <w:semiHidden/>
    <w:rsid w:val="007900C1"/>
    <w:rPr>
      <w:color w:val="808080"/>
    </w:rPr>
  </w:style>
  <w:style w:type="paragraph" w:styleId="Predmetkomentra">
    <w:name w:val="annotation subject"/>
    <w:basedOn w:val="Textkomentra"/>
    <w:next w:val="Textkomentra"/>
    <w:link w:val="PredmetkomentraChar"/>
    <w:uiPriority w:val="99"/>
    <w:semiHidden/>
    <w:unhideWhenUsed/>
    <w:rsid w:val="00991D6C"/>
    <w:rPr>
      <w:b/>
      <w:bCs/>
    </w:rPr>
  </w:style>
  <w:style w:type="character" w:customStyle="1" w:styleId="PredmetkomentraChar">
    <w:name w:val="Predmet komentára Char"/>
    <w:basedOn w:val="TextkomentraChar"/>
    <w:link w:val="Predmetkomentra"/>
    <w:uiPriority w:val="99"/>
    <w:semiHidden/>
    <w:rsid w:val="00991D6C"/>
    <w:rPr>
      <w:rFonts w:ascii="Times New Roman" w:eastAsia="Times New Roman" w:hAnsi="Times New Roman" w:cs="Times New Roman"/>
      <w:b/>
      <w:bCs/>
      <w:sz w:val="20"/>
      <w:szCs w:val="20"/>
    </w:rPr>
  </w:style>
  <w:style w:type="paragraph" w:styleId="Revzia">
    <w:name w:val="Revision"/>
    <w:hidden/>
    <w:uiPriority w:val="99"/>
    <w:semiHidden/>
    <w:rsid w:val="00991D6C"/>
    <w:pPr>
      <w:spacing w:after="0" w:line="240" w:lineRule="auto"/>
    </w:pPr>
    <w:rPr>
      <w:rFonts w:ascii="Times New Roman" w:eastAsia="Times New Roman" w:hAnsi="Times New Roman" w:cs="Times New Roman"/>
      <w:szCs w:val="20"/>
    </w:rPr>
  </w:style>
  <w:style w:type="paragraph" w:styleId="Textbubliny">
    <w:name w:val="Balloon Text"/>
    <w:basedOn w:val="Normlny"/>
    <w:link w:val="TextbublinyChar"/>
    <w:uiPriority w:val="99"/>
    <w:semiHidden/>
    <w:unhideWhenUsed/>
    <w:rsid w:val="00991D6C"/>
    <w:rPr>
      <w:rFonts w:ascii="Segoe UI" w:hAnsi="Segoe UI" w:cs="Segoe UI"/>
      <w:sz w:val="18"/>
      <w:szCs w:val="18"/>
    </w:rPr>
  </w:style>
  <w:style w:type="character" w:customStyle="1" w:styleId="TextbublinyChar">
    <w:name w:val="Text bubliny Char"/>
    <w:basedOn w:val="Predvolenpsmoodseku"/>
    <w:link w:val="Textbubliny"/>
    <w:uiPriority w:val="99"/>
    <w:semiHidden/>
    <w:rsid w:val="00991D6C"/>
    <w:rPr>
      <w:rFonts w:ascii="Segoe UI" w:eastAsia="Times New Roman" w:hAnsi="Segoe UI" w:cs="Segoe UI"/>
      <w:sz w:val="18"/>
      <w:szCs w:val="18"/>
    </w:rPr>
  </w:style>
  <w:style w:type="character" w:customStyle="1" w:styleId="BezriadkovaniaChar">
    <w:name w:val="Bez riadkovania Char"/>
    <w:basedOn w:val="Predvolenpsmoodseku"/>
    <w:link w:val="Bezriadkovania"/>
    <w:uiPriority w:val="1"/>
    <w:locked/>
    <w:rsid w:val="009D7016"/>
    <w:rPr>
      <w:rFonts w:ascii="Calibri" w:eastAsia="Times New Roman" w:hAnsi="Calibri"/>
      <w:sz w:val="20"/>
      <w:szCs w:val="20"/>
      <w:lang w:eastAsia="sk-SK"/>
    </w:rPr>
  </w:style>
  <w:style w:type="paragraph" w:styleId="Bezriadkovania">
    <w:name w:val="No Spacing"/>
    <w:link w:val="BezriadkovaniaChar"/>
    <w:uiPriority w:val="1"/>
    <w:qFormat/>
    <w:rsid w:val="009D7016"/>
    <w:pPr>
      <w:spacing w:after="0" w:line="240" w:lineRule="auto"/>
    </w:pPr>
    <w:rPr>
      <w:rFonts w:ascii="Calibri" w:eastAsia="Times New Roman" w:hAnsi="Calibri"/>
      <w:sz w:val="20"/>
      <w:szCs w:val="20"/>
      <w:lang w:eastAsia="sk-SK"/>
    </w:rPr>
  </w:style>
  <w:style w:type="character" w:customStyle="1" w:styleId="apple-converted-space">
    <w:name w:val="apple-converted-space"/>
    <w:basedOn w:val="Predvolenpsmoodseku"/>
    <w:rsid w:val="009D7016"/>
  </w:style>
  <w:style w:type="character" w:styleId="Zvraznenie">
    <w:name w:val="Emphasis"/>
    <w:basedOn w:val="Predvolenpsmoodseku"/>
    <w:uiPriority w:val="20"/>
    <w:qFormat/>
    <w:rsid w:val="009D7016"/>
    <w:rPr>
      <w:i/>
      <w:iCs/>
    </w:rPr>
  </w:style>
  <w:style w:type="paragraph" w:customStyle="1" w:styleId="Default">
    <w:name w:val="Default"/>
    <w:rsid w:val="00D80A8E"/>
    <w:pPr>
      <w:autoSpaceDE w:val="0"/>
      <w:autoSpaceDN w:val="0"/>
      <w:adjustRightInd w:val="0"/>
      <w:spacing w:after="0" w:line="240" w:lineRule="auto"/>
    </w:pPr>
    <w:rPr>
      <w:rFonts w:ascii="Arial" w:hAnsi="Arial" w:cs="Arial"/>
      <w:color w:val="000000"/>
      <w:sz w:val="24"/>
      <w:szCs w:val="24"/>
    </w:rPr>
  </w:style>
  <w:style w:type="table" w:customStyle="1" w:styleId="Deloittetable21">
    <w:name w:val="Deloitte table 21"/>
    <w:basedOn w:val="Normlnatabuka"/>
    <w:rsid w:val="00D80A8E"/>
    <w:pPr>
      <w:spacing w:after="0" w:line="240" w:lineRule="auto"/>
    </w:pPr>
    <w:rPr>
      <w:rFonts w:ascii="Arial" w:eastAsia="Times New Roman" w:hAnsi="Arial" w:cs="Times New Roman"/>
      <w:sz w:val="19"/>
      <w:szCs w:val="20"/>
      <w:lang w:val="en-US"/>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styleId="Normlnywebov">
    <w:name w:val="Normal (Web)"/>
    <w:basedOn w:val="Normlny"/>
    <w:uiPriority w:val="99"/>
    <w:semiHidden/>
    <w:unhideWhenUsed/>
    <w:rsid w:val="00F64E2F"/>
    <w:pPr>
      <w:spacing w:before="100" w:beforeAutospacing="1" w:after="100" w:afterAutospacing="1"/>
    </w:pPr>
    <w:rPr>
      <w:sz w:val="24"/>
      <w:szCs w:val="24"/>
      <w:lang w:eastAsia="sk-SK"/>
    </w:rPr>
  </w:style>
  <w:style w:type="character" w:styleId="Hypertextovprepojenie">
    <w:name w:val="Hyperlink"/>
    <w:basedOn w:val="Predvolenpsmoodseku"/>
    <w:uiPriority w:val="99"/>
    <w:semiHidden/>
    <w:unhideWhenUsed/>
    <w:rsid w:val="00AB7BF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900C1"/>
    <w:pPr>
      <w:spacing w:after="0" w:line="240" w:lineRule="auto"/>
    </w:pPr>
    <w:rPr>
      <w:rFonts w:ascii="Times New Roman" w:eastAsia="Times New Roman" w:hAnsi="Times New Roman" w:cs="Times New Roman"/>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rsid w:val="007900C1"/>
    <w:pPr>
      <w:tabs>
        <w:tab w:val="right" w:pos="8222"/>
      </w:tabs>
    </w:pPr>
    <w:rPr>
      <w:sz w:val="18"/>
    </w:rPr>
  </w:style>
  <w:style w:type="character" w:customStyle="1" w:styleId="PtaChar">
    <w:name w:val="Päta Char"/>
    <w:basedOn w:val="Predvolenpsmoodseku"/>
    <w:link w:val="Pta"/>
    <w:uiPriority w:val="99"/>
    <w:rsid w:val="007900C1"/>
    <w:rPr>
      <w:rFonts w:ascii="Times New Roman" w:eastAsia="Times New Roman" w:hAnsi="Times New Roman" w:cs="Times New Roman"/>
      <w:sz w:val="18"/>
      <w:szCs w:val="20"/>
    </w:rPr>
  </w:style>
  <w:style w:type="paragraph" w:styleId="Hlavika">
    <w:name w:val="header"/>
    <w:basedOn w:val="Normlny"/>
    <w:link w:val="HlavikaChar"/>
    <w:uiPriority w:val="99"/>
    <w:rsid w:val="007900C1"/>
    <w:pPr>
      <w:spacing w:line="220" w:lineRule="atLeast"/>
      <w:jc w:val="right"/>
    </w:pPr>
    <w:rPr>
      <w:i/>
      <w:sz w:val="18"/>
    </w:rPr>
  </w:style>
  <w:style w:type="character" w:customStyle="1" w:styleId="HlavikaChar">
    <w:name w:val="Hlavička Char"/>
    <w:basedOn w:val="Predvolenpsmoodseku"/>
    <w:link w:val="Hlavika"/>
    <w:uiPriority w:val="99"/>
    <w:rsid w:val="007900C1"/>
    <w:rPr>
      <w:rFonts w:ascii="Times New Roman" w:eastAsia="Times New Roman" w:hAnsi="Times New Roman" w:cs="Times New Roman"/>
      <w:i/>
      <w:sz w:val="18"/>
      <w:szCs w:val="20"/>
    </w:rPr>
  </w:style>
  <w:style w:type="paragraph" w:styleId="Textpoznmkypodiarou">
    <w:name w:val="footnote text"/>
    <w:aliases w:val="Text poznámky pod čiarou 007,Text poznámky pod eiarou 007,_Poznámka pod čiarou,Text poznámky pod èiarou 007,Stinking Styles2,Tekst przypisu- dokt,Char Char Char Char Char Char Char Char Char Char Char,Char Char Ch,o,Car,Char4"/>
    <w:basedOn w:val="Normlny"/>
    <w:link w:val="TextpoznmkypodiarouChar"/>
    <w:uiPriority w:val="99"/>
    <w:semiHidden/>
    <w:rsid w:val="007900C1"/>
    <w:rPr>
      <w:sz w:val="18"/>
    </w:rPr>
  </w:style>
  <w:style w:type="character" w:customStyle="1" w:styleId="TextpoznmkypodiarouChar">
    <w:name w:val="Text poznámky pod čiarou Char"/>
    <w:aliases w:val="Text poznámky pod čiarou 007 Char,Text poznámky pod eiarou 007 Char,_Poznámka pod čiarou Char,Text poznámky pod èiarou 007 Char,Stinking Styles2 Char,Tekst przypisu- dokt Char,Char Char Ch Char,o Char,Car Char,Char4 Char"/>
    <w:basedOn w:val="Predvolenpsmoodseku"/>
    <w:link w:val="Textpoznmkypodiarou"/>
    <w:uiPriority w:val="99"/>
    <w:semiHidden/>
    <w:rsid w:val="007900C1"/>
    <w:rPr>
      <w:rFonts w:ascii="Times New Roman" w:eastAsia="Times New Roman" w:hAnsi="Times New Roman" w:cs="Times New Roman"/>
      <w:sz w:val="18"/>
      <w:szCs w:val="20"/>
    </w:rPr>
  </w:style>
  <w:style w:type="character" w:styleId="slostrany">
    <w:name w:val="page number"/>
    <w:basedOn w:val="Predvolenpsmoodseku"/>
    <w:semiHidden/>
    <w:rsid w:val="007900C1"/>
    <w:rPr>
      <w:sz w:val="22"/>
    </w:rPr>
  </w:style>
  <w:style w:type="paragraph" w:styleId="Odsekzoznamu">
    <w:name w:val="List Paragraph"/>
    <w:aliases w:val="body,Odsek zoznamu2,List Paragraph,Listenabsatz"/>
    <w:basedOn w:val="Normlny"/>
    <w:link w:val="OdsekzoznamuChar"/>
    <w:uiPriority w:val="34"/>
    <w:qFormat/>
    <w:rsid w:val="007900C1"/>
    <w:pPr>
      <w:ind w:left="720"/>
      <w:contextualSpacing/>
    </w:pPr>
  </w:style>
  <w:style w:type="character" w:styleId="Odkaznakomentr">
    <w:name w:val="annotation reference"/>
    <w:basedOn w:val="Predvolenpsmoodseku"/>
    <w:uiPriority w:val="99"/>
    <w:semiHidden/>
    <w:unhideWhenUsed/>
    <w:rsid w:val="007900C1"/>
    <w:rPr>
      <w:sz w:val="16"/>
      <w:szCs w:val="16"/>
    </w:rPr>
  </w:style>
  <w:style w:type="paragraph" w:styleId="Textkomentra">
    <w:name w:val="annotation text"/>
    <w:basedOn w:val="Normlny"/>
    <w:link w:val="TextkomentraChar"/>
    <w:uiPriority w:val="99"/>
    <w:unhideWhenUsed/>
    <w:rsid w:val="007900C1"/>
    <w:rPr>
      <w:sz w:val="20"/>
    </w:rPr>
  </w:style>
  <w:style w:type="character" w:customStyle="1" w:styleId="TextkomentraChar">
    <w:name w:val="Text komentára Char"/>
    <w:basedOn w:val="Predvolenpsmoodseku"/>
    <w:link w:val="Textkomentra"/>
    <w:uiPriority w:val="99"/>
    <w:rsid w:val="007900C1"/>
    <w:rPr>
      <w:rFonts w:ascii="Times New Roman" w:eastAsia="Times New Roman" w:hAnsi="Times New Roman" w:cs="Times New Roman"/>
      <w:sz w:val="20"/>
      <w:szCs w:val="20"/>
    </w:rPr>
  </w:style>
  <w:style w:type="table" w:styleId="Mriekatabuky">
    <w:name w:val="Table Grid"/>
    <w:basedOn w:val="Normlnatabuka"/>
    <w:uiPriority w:val="59"/>
    <w:rsid w:val="007900C1"/>
    <w:pPr>
      <w:spacing w:after="0" w:line="240" w:lineRule="auto"/>
    </w:pPr>
    <w:rPr>
      <w:rFonts w:ascii="Tms Rmn" w:eastAsia="Times New Roman" w:hAnsi="Tms Rmn" w:cs="Times New Roman"/>
      <w:sz w:val="20"/>
      <w:szCs w:val="20"/>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poznmkupodiarou">
    <w:name w:val="footnote reference"/>
    <w:aliases w:val="Footnote symbol,Footnote,Stinking Styles1,Footnote reference number,Times 10 Point,Exposant 3 Point,Ref,de nota al pie,note TESI,SUPERS,EN Footnote text,EN Footnote Refe,FRef ISO,PGI Fußnote Ziffer,Footnotes refss,ftref"/>
    <w:uiPriority w:val="99"/>
    <w:semiHidden/>
    <w:rsid w:val="007900C1"/>
    <w:rPr>
      <w:rFonts w:cs="Times New Roman"/>
      <w:vertAlign w:val="superscript"/>
    </w:rPr>
  </w:style>
  <w:style w:type="character" w:customStyle="1" w:styleId="OdsekzoznamuChar">
    <w:name w:val="Odsek zoznamu Char"/>
    <w:aliases w:val="body Char,Odsek zoznamu2 Char,List Paragraph Char,Listenabsatz Char"/>
    <w:link w:val="Odsekzoznamu"/>
    <w:uiPriority w:val="34"/>
    <w:locked/>
    <w:rsid w:val="007900C1"/>
    <w:rPr>
      <w:rFonts w:ascii="Times New Roman" w:eastAsia="Times New Roman" w:hAnsi="Times New Roman" w:cs="Times New Roman"/>
      <w:szCs w:val="20"/>
    </w:rPr>
  </w:style>
  <w:style w:type="character" w:styleId="Textzstupnhosymbolu">
    <w:name w:val="Placeholder Text"/>
    <w:basedOn w:val="Predvolenpsmoodseku"/>
    <w:uiPriority w:val="99"/>
    <w:semiHidden/>
    <w:rsid w:val="007900C1"/>
    <w:rPr>
      <w:color w:val="808080"/>
    </w:rPr>
  </w:style>
  <w:style w:type="paragraph" w:styleId="Predmetkomentra">
    <w:name w:val="annotation subject"/>
    <w:basedOn w:val="Textkomentra"/>
    <w:next w:val="Textkomentra"/>
    <w:link w:val="PredmetkomentraChar"/>
    <w:uiPriority w:val="99"/>
    <w:semiHidden/>
    <w:unhideWhenUsed/>
    <w:rsid w:val="00991D6C"/>
    <w:rPr>
      <w:b/>
      <w:bCs/>
    </w:rPr>
  </w:style>
  <w:style w:type="character" w:customStyle="1" w:styleId="PredmetkomentraChar">
    <w:name w:val="Predmet komentára Char"/>
    <w:basedOn w:val="TextkomentraChar"/>
    <w:link w:val="Predmetkomentra"/>
    <w:uiPriority w:val="99"/>
    <w:semiHidden/>
    <w:rsid w:val="00991D6C"/>
    <w:rPr>
      <w:rFonts w:ascii="Times New Roman" w:eastAsia="Times New Roman" w:hAnsi="Times New Roman" w:cs="Times New Roman"/>
      <w:b/>
      <w:bCs/>
      <w:sz w:val="20"/>
      <w:szCs w:val="20"/>
    </w:rPr>
  </w:style>
  <w:style w:type="paragraph" w:styleId="Revzia">
    <w:name w:val="Revision"/>
    <w:hidden/>
    <w:uiPriority w:val="99"/>
    <w:semiHidden/>
    <w:rsid w:val="00991D6C"/>
    <w:pPr>
      <w:spacing w:after="0" w:line="240" w:lineRule="auto"/>
    </w:pPr>
    <w:rPr>
      <w:rFonts w:ascii="Times New Roman" w:eastAsia="Times New Roman" w:hAnsi="Times New Roman" w:cs="Times New Roman"/>
      <w:szCs w:val="20"/>
    </w:rPr>
  </w:style>
  <w:style w:type="paragraph" w:styleId="Textbubliny">
    <w:name w:val="Balloon Text"/>
    <w:basedOn w:val="Normlny"/>
    <w:link w:val="TextbublinyChar"/>
    <w:uiPriority w:val="99"/>
    <w:semiHidden/>
    <w:unhideWhenUsed/>
    <w:rsid w:val="00991D6C"/>
    <w:rPr>
      <w:rFonts w:ascii="Segoe UI" w:hAnsi="Segoe UI" w:cs="Segoe UI"/>
      <w:sz w:val="18"/>
      <w:szCs w:val="18"/>
    </w:rPr>
  </w:style>
  <w:style w:type="character" w:customStyle="1" w:styleId="TextbublinyChar">
    <w:name w:val="Text bubliny Char"/>
    <w:basedOn w:val="Predvolenpsmoodseku"/>
    <w:link w:val="Textbubliny"/>
    <w:uiPriority w:val="99"/>
    <w:semiHidden/>
    <w:rsid w:val="00991D6C"/>
    <w:rPr>
      <w:rFonts w:ascii="Segoe UI" w:eastAsia="Times New Roman" w:hAnsi="Segoe UI" w:cs="Segoe UI"/>
      <w:sz w:val="18"/>
      <w:szCs w:val="18"/>
    </w:rPr>
  </w:style>
  <w:style w:type="character" w:customStyle="1" w:styleId="BezriadkovaniaChar">
    <w:name w:val="Bez riadkovania Char"/>
    <w:basedOn w:val="Predvolenpsmoodseku"/>
    <w:link w:val="Bezriadkovania"/>
    <w:uiPriority w:val="1"/>
    <w:locked/>
    <w:rsid w:val="009D7016"/>
    <w:rPr>
      <w:rFonts w:ascii="Calibri" w:eastAsia="Times New Roman" w:hAnsi="Calibri"/>
      <w:sz w:val="20"/>
      <w:szCs w:val="20"/>
      <w:lang w:eastAsia="sk-SK"/>
    </w:rPr>
  </w:style>
  <w:style w:type="paragraph" w:styleId="Bezriadkovania">
    <w:name w:val="No Spacing"/>
    <w:link w:val="BezriadkovaniaChar"/>
    <w:uiPriority w:val="1"/>
    <w:qFormat/>
    <w:rsid w:val="009D7016"/>
    <w:pPr>
      <w:spacing w:after="0" w:line="240" w:lineRule="auto"/>
    </w:pPr>
    <w:rPr>
      <w:rFonts w:ascii="Calibri" w:eastAsia="Times New Roman" w:hAnsi="Calibri"/>
      <w:sz w:val="20"/>
      <w:szCs w:val="20"/>
      <w:lang w:eastAsia="sk-SK"/>
    </w:rPr>
  </w:style>
  <w:style w:type="character" w:customStyle="1" w:styleId="apple-converted-space">
    <w:name w:val="apple-converted-space"/>
    <w:basedOn w:val="Predvolenpsmoodseku"/>
    <w:rsid w:val="009D7016"/>
  </w:style>
  <w:style w:type="character" w:styleId="Zvraznenie">
    <w:name w:val="Emphasis"/>
    <w:basedOn w:val="Predvolenpsmoodseku"/>
    <w:uiPriority w:val="20"/>
    <w:qFormat/>
    <w:rsid w:val="009D7016"/>
    <w:rPr>
      <w:i/>
      <w:iCs/>
    </w:rPr>
  </w:style>
  <w:style w:type="paragraph" w:customStyle="1" w:styleId="Default">
    <w:name w:val="Default"/>
    <w:rsid w:val="00D80A8E"/>
    <w:pPr>
      <w:autoSpaceDE w:val="0"/>
      <w:autoSpaceDN w:val="0"/>
      <w:adjustRightInd w:val="0"/>
      <w:spacing w:after="0" w:line="240" w:lineRule="auto"/>
    </w:pPr>
    <w:rPr>
      <w:rFonts w:ascii="Arial" w:hAnsi="Arial" w:cs="Arial"/>
      <w:color w:val="000000"/>
      <w:sz w:val="24"/>
      <w:szCs w:val="24"/>
    </w:rPr>
  </w:style>
  <w:style w:type="table" w:customStyle="1" w:styleId="Deloittetable21">
    <w:name w:val="Deloitte table 21"/>
    <w:basedOn w:val="Normlnatabuka"/>
    <w:rsid w:val="00D80A8E"/>
    <w:pPr>
      <w:spacing w:after="0" w:line="240" w:lineRule="auto"/>
    </w:pPr>
    <w:rPr>
      <w:rFonts w:ascii="Arial" w:eastAsia="Times New Roman" w:hAnsi="Arial" w:cs="Times New Roman"/>
      <w:sz w:val="19"/>
      <w:szCs w:val="20"/>
      <w:lang w:val="en-US"/>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styleId="Normlnywebov">
    <w:name w:val="Normal (Web)"/>
    <w:basedOn w:val="Normlny"/>
    <w:uiPriority w:val="99"/>
    <w:semiHidden/>
    <w:unhideWhenUsed/>
    <w:rsid w:val="00F64E2F"/>
    <w:pPr>
      <w:spacing w:before="100" w:beforeAutospacing="1" w:after="100" w:afterAutospacing="1"/>
    </w:pPr>
    <w:rPr>
      <w:sz w:val="24"/>
      <w:szCs w:val="24"/>
      <w:lang w:eastAsia="sk-SK"/>
    </w:rPr>
  </w:style>
  <w:style w:type="character" w:styleId="Hypertextovprepojenie">
    <w:name w:val="Hyperlink"/>
    <w:basedOn w:val="Predvolenpsmoodseku"/>
    <w:uiPriority w:val="99"/>
    <w:semiHidden/>
    <w:unhideWhenUsed/>
    <w:rsid w:val="00AB7B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2188">
      <w:bodyDiv w:val="1"/>
      <w:marLeft w:val="0"/>
      <w:marRight w:val="0"/>
      <w:marTop w:val="0"/>
      <w:marBottom w:val="0"/>
      <w:divBdr>
        <w:top w:val="none" w:sz="0" w:space="0" w:color="auto"/>
        <w:left w:val="none" w:sz="0" w:space="0" w:color="auto"/>
        <w:bottom w:val="none" w:sz="0" w:space="0" w:color="auto"/>
        <w:right w:val="none" w:sz="0" w:space="0" w:color="auto"/>
      </w:divBdr>
    </w:div>
    <w:div w:id="392046521">
      <w:bodyDiv w:val="1"/>
      <w:marLeft w:val="0"/>
      <w:marRight w:val="0"/>
      <w:marTop w:val="0"/>
      <w:marBottom w:val="0"/>
      <w:divBdr>
        <w:top w:val="none" w:sz="0" w:space="0" w:color="auto"/>
        <w:left w:val="none" w:sz="0" w:space="0" w:color="auto"/>
        <w:bottom w:val="none" w:sz="0" w:space="0" w:color="auto"/>
        <w:right w:val="none" w:sz="0" w:space="0" w:color="auto"/>
      </w:divBdr>
    </w:div>
    <w:div w:id="643582729">
      <w:bodyDiv w:val="1"/>
      <w:marLeft w:val="0"/>
      <w:marRight w:val="0"/>
      <w:marTop w:val="0"/>
      <w:marBottom w:val="0"/>
      <w:divBdr>
        <w:top w:val="none" w:sz="0" w:space="0" w:color="auto"/>
        <w:left w:val="none" w:sz="0" w:space="0" w:color="auto"/>
        <w:bottom w:val="none" w:sz="0" w:space="0" w:color="auto"/>
        <w:right w:val="none" w:sz="0" w:space="0" w:color="auto"/>
      </w:divBdr>
    </w:div>
    <w:div w:id="693655847">
      <w:bodyDiv w:val="1"/>
      <w:marLeft w:val="0"/>
      <w:marRight w:val="0"/>
      <w:marTop w:val="0"/>
      <w:marBottom w:val="0"/>
      <w:divBdr>
        <w:top w:val="none" w:sz="0" w:space="0" w:color="auto"/>
        <w:left w:val="none" w:sz="0" w:space="0" w:color="auto"/>
        <w:bottom w:val="none" w:sz="0" w:space="0" w:color="auto"/>
        <w:right w:val="none" w:sz="0" w:space="0" w:color="auto"/>
      </w:divBdr>
    </w:div>
    <w:div w:id="1047411216">
      <w:bodyDiv w:val="1"/>
      <w:marLeft w:val="0"/>
      <w:marRight w:val="0"/>
      <w:marTop w:val="0"/>
      <w:marBottom w:val="0"/>
      <w:divBdr>
        <w:top w:val="none" w:sz="0" w:space="0" w:color="auto"/>
        <w:left w:val="none" w:sz="0" w:space="0" w:color="auto"/>
        <w:bottom w:val="none" w:sz="0" w:space="0" w:color="auto"/>
        <w:right w:val="none" w:sz="0" w:space="0" w:color="auto"/>
      </w:divBdr>
    </w:div>
    <w:div w:id="1065839098">
      <w:bodyDiv w:val="1"/>
      <w:marLeft w:val="0"/>
      <w:marRight w:val="0"/>
      <w:marTop w:val="0"/>
      <w:marBottom w:val="0"/>
      <w:divBdr>
        <w:top w:val="none" w:sz="0" w:space="0" w:color="auto"/>
        <w:left w:val="none" w:sz="0" w:space="0" w:color="auto"/>
        <w:bottom w:val="none" w:sz="0" w:space="0" w:color="auto"/>
        <w:right w:val="none" w:sz="0" w:space="0" w:color="auto"/>
      </w:divBdr>
    </w:div>
    <w:div w:id="1177619867">
      <w:bodyDiv w:val="1"/>
      <w:marLeft w:val="0"/>
      <w:marRight w:val="0"/>
      <w:marTop w:val="0"/>
      <w:marBottom w:val="0"/>
      <w:divBdr>
        <w:top w:val="none" w:sz="0" w:space="0" w:color="auto"/>
        <w:left w:val="none" w:sz="0" w:space="0" w:color="auto"/>
        <w:bottom w:val="none" w:sz="0" w:space="0" w:color="auto"/>
        <w:right w:val="none" w:sz="0" w:space="0" w:color="auto"/>
      </w:divBdr>
    </w:div>
    <w:div w:id="1225489950">
      <w:bodyDiv w:val="1"/>
      <w:marLeft w:val="0"/>
      <w:marRight w:val="0"/>
      <w:marTop w:val="0"/>
      <w:marBottom w:val="0"/>
      <w:divBdr>
        <w:top w:val="none" w:sz="0" w:space="0" w:color="auto"/>
        <w:left w:val="none" w:sz="0" w:space="0" w:color="auto"/>
        <w:bottom w:val="none" w:sz="0" w:space="0" w:color="auto"/>
        <w:right w:val="none" w:sz="0" w:space="0" w:color="auto"/>
      </w:divBdr>
    </w:div>
    <w:div w:id="1268150574">
      <w:bodyDiv w:val="1"/>
      <w:marLeft w:val="0"/>
      <w:marRight w:val="0"/>
      <w:marTop w:val="0"/>
      <w:marBottom w:val="0"/>
      <w:divBdr>
        <w:top w:val="none" w:sz="0" w:space="0" w:color="auto"/>
        <w:left w:val="none" w:sz="0" w:space="0" w:color="auto"/>
        <w:bottom w:val="none" w:sz="0" w:space="0" w:color="auto"/>
        <w:right w:val="none" w:sz="0" w:space="0" w:color="auto"/>
      </w:divBdr>
    </w:div>
    <w:div w:id="1347515974">
      <w:bodyDiv w:val="1"/>
      <w:marLeft w:val="0"/>
      <w:marRight w:val="0"/>
      <w:marTop w:val="0"/>
      <w:marBottom w:val="0"/>
      <w:divBdr>
        <w:top w:val="none" w:sz="0" w:space="0" w:color="auto"/>
        <w:left w:val="none" w:sz="0" w:space="0" w:color="auto"/>
        <w:bottom w:val="none" w:sz="0" w:space="0" w:color="auto"/>
        <w:right w:val="none" w:sz="0" w:space="0" w:color="auto"/>
      </w:divBdr>
    </w:div>
    <w:div w:id="1496871989">
      <w:bodyDiv w:val="1"/>
      <w:marLeft w:val="0"/>
      <w:marRight w:val="0"/>
      <w:marTop w:val="0"/>
      <w:marBottom w:val="0"/>
      <w:divBdr>
        <w:top w:val="none" w:sz="0" w:space="0" w:color="auto"/>
        <w:left w:val="none" w:sz="0" w:space="0" w:color="auto"/>
        <w:bottom w:val="none" w:sz="0" w:space="0" w:color="auto"/>
        <w:right w:val="none" w:sz="0" w:space="0" w:color="auto"/>
      </w:divBdr>
    </w:div>
    <w:div w:id="176213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asprava.sk/_img/pfsedit/Dokumenty_PFS/Podnikatelia/Clo_obchodny_tovar/EORI/StatistickaKlasifikaciaEkonomickychCinnosti.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98EB8-8520-415F-8117-9AC3D80ED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1082</Words>
  <Characters>6174</Characters>
  <Application>Microsoft Office Word</Application>
  <DocSecurity>0</DocSecurity>
  <Lines>51</Lines>
  <Paragraphs>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2020-02-11T20:34:00Z</dcterms:created>
  <dcterms:modified xsi:type="dcterms:W3CDTF">2022-09-14T11:30:00Z</dcterms:modified>
</cp:coreProperties>
</file>